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E4D" w:rsidRDefault="00E44E4D"/>
    <w:p w:rsidR="00017E8B" w:rsidRDefault="00017E8B" w:rsidP="006B3EA8">
      <w:pPr>
        <w:pStyle w:val="Title"/>
        <w:jc w:val="left"/>
      </w:pPr>
    </w:p>
    <w:p w:rsidR="00017E8B" w:rsidRDefault="00017E8B" w:rsidP="00017E8B">
      <w:pPr>
        <w:pStyle w:val="Title"/>
      </w:pPr>
      <w:r>
        <w:t>LAKE MARGRETHE PROPERTY OWNERS ASSOCIATION</w:t>
      </w:r>
    </w:p>
    <w:p w:rsidR="00017E8B" w:rsidRDefault="00017E8B" w:rsidP="00017E8B">
      <w:pPr>
        <w:jc w:val="center"/>
        <w:rPr>
          <w:b/>
        </w:rPr>
      </w:pPr>
      <w:r>
        <w:rPr>
          <w:b/>
        </w:rPr>
        <w:t>GENERAL MEMBERSHIP MEETING</w:t>
      </w:r>
    </w:p>
    <w:p w:rsidR="00017E8B" w:rsidRDefault="00017E8B" w:rsidP="00017E8B">
      <w:pPr>
        <w:jc w:val="center"/>
        <w:rPr>
          <w:b/>
        </w:rPr>
      </w:pPr>
      <w:r>
        <w:rPr>
          <w:b/>
        </w:rPr>
        <w:t>October 8, 2011</w:t>
      </w:r>
    </w:p>
    <w:p w:rsidR="00017E8B" w:rsidRDefault="00017E8B" w:rsidP="00017E8B">
      <w:pPr>
        <w:jc w:val="center"/>
        <w:rPr>
          <w:b/>
        </w:rPr>
      </w:pPr>
      <w:r>
        <w:rPr>
          <w:b/>
        </w:rPr>
        <w:t>9:00 A.M. – GRAYLING TOWNSHIP HALL</w:t>
      </w:r>
    </w:p>
    <w:p w:rsidR="00017E8B" w:rsidRDefault="00017E8B" w:rsidP="00017E8B">
      <w:pPr>
        <w:rPr>
          <w:b/>
        </w:rPr>
      </w:pPr>
    </w:p>
    <w:p w:rsidR="00017E8B" w:rsidRPr="00017E8B" w:rsidRDefault="00017E8B" w:rsidP="00017E8B">
      <w:pPr>
        <w:rPr>
          <w:rFonts w:ascii="Arial" w:hAnsi="Arial" w:cs="Arial"/>
        </w:rPr>
      </w:pPr>
      <w:r w:rsidRPr="00017E8B">
        <w:rPr>
          <w:rFonts w:ascii="Arial" w:hAnsi="Arial" w:cs="Arial"/>
        </w:rPr>
        <w:t xml:space="preserve">Directors in attendance:  Joe Porter, Chuck Spencer, Marshall Roe, Doug Dodge, Sandra Michalik RJ Hannan and Harry Wojcik.  </w:t>
      </w:r>
    </w:p>
    <w:p w:rsidR="00017E8B" w:rsidRPr="00017E8B" w:rsidRDefault="00017E8B" w:rsidP="00017E8B">
      <w:pPr>
        <w:rPr>
          <w:rFonts w:ascii="Arial" w:hAnsi="Arial" w:cs="Arial"/>
        </w:rPr>
      </w:pPr>
      <w:r w:rsidRPr="00017E8B">
        <w:rPr>
          <w:rFonts w:ascii="Arial" w:hAnsi="Arial" w:cs="Arial"/>
        </w:rPr>
        <w:t>Director not in attendance:  Charlotte Bloomquist and Morrie Stevens</w:t>
      </w:r>
    </w:p>
    <w:p w:rsidR="00017E8B" w:rsidRPr="00017E8B" w:rsidRDefault="00017E8B" w:rsidP="00017E8B">
      <w:pPr>
        <w:jc w:val="center"/>
        <w:rPr>
          <w:rFonts w:ascii="Arial" w:hAnsi="Arial" w:cs="Arial"/>
          <w:b/>
        </w:rPr>
      </w:pPr>
    </w:p>
    <w:p w:rsidR="00017E8B" w:rsidRPr="00017E8B" w:rsidRDefault="00017E8B" w:rsidP="00017E8B">
      <w:pPr>
        <w:rPr>
          <w:rFonts w:ascii="Arial" w:hAnsi="Arial" w:cs="Arial"/>
          <w:bCs/>
        </w:rPr>
      </w:pPr>
      <w:r w:rsidRPr="00017E8B">
        <w:rPr>
          <w:rFonts w:ascii="Arial" w:hAnsi="Arial" w:cs="Arial"/>
          <w:bCs/>
        </w:rPr>
        <w:t>Meeting called to Order at about 9:00AM by President Spencer</w:t>
      </w:r>
      <w:r w:rsidR="008F495E">
        <w:rPr>
          <w:rFonts w:ascii="Arial" w:hAnsi="Arial" w:cs="Arial"/>
          <w:bCs/>
        </w:rPr>
        <w:t>.  Total attendance:  18 members and one quest.</w:t>
      </w:r>
    </w:p>
    <w:p w:rsidR="00017E8B" w:rsidRPr="00017E8B" w:rsidRDefault="00017E8B" w:rsidP="00017E8B">
      <w:pPr>
        <w:pStyle w:val="Header"/>
        <w:tabs>
          <w:tab w:val="left" w:pos="720"/>
        </w:tabs>
        <w:rPr>
          <w:rFonts w:ascii="Arial" w:hAnsi="Arial" w:cs="Arial"/>
        </w:rPr>
      </w:pPr>
    </w:p>
    <w:p w:rsidR="00017E8B" w:rsidRPr="00017E8B" w:rsidRDefault="00017E8B" w:rsidP="00017E8B">
      <w:pPr>
        <w:pStyle w:val="Header"/>
        <w:tabs>
          <w:tab w:val="left" w:pos="720"/>
        </w:tabs>
        <w:rPr>
          <w:rFonts w:ascii="Arial" w:hAnsi="Arial" w:cs="Arial"/>
        </w:rPr>
      </w:pPr>
      <w:r w:rsidRPr="00017E8B">
        <w:rPr>
          <w:rFonts w:ascii="Arial" w:hAnsi="Arial" w:cs="Arial"/>
          <w:u w:val="single"/>
        </w:rPr>
        <w:t>WELCOME &amp; INTRODUCTION:</w:t>
      </w:r>
      <w:r w:rsidRPr="00017E8B">
        <w:rPr>
          <w:rFonts w:ascii="Arial" w:hAnsi="Arial" w:cs="Arial"/>
        </w:rPr>
        <w:t xml:space="preserve">   Directors, Members and Guests were introduced.</w:t>
      </w:r>
    </w:p>
    <w:p w:rsidR="00017E8B" w:rsidRPr="00017E8B" w:rsidRDefault="00017E8B" w:rsidP="00017E8B">
      <w:pPr>
        <w:pStyle w:val="Header"/>
        <w:tabs>
          <w:tab w:val="left" w:pos="720"/>
        </w:tabs>
        <w:rPr>
          <w:rFonts w:ascii="Arial" w:hAnsi="Arial" w:cs="Arial"/>
        </w:rPr>
      </w:pPr>
    </w:p>
    <w:p w:rsidR="00017E8B" w:rsidRPr="00017E8B" w:rsidRDefault="00017E8B" w:rsidP="00017E8B">
      <w:pPr>
        <w:pStyle w:val="Header"/>
        <w:tabs>
          <w:tab w:val="left" w:pos="720"/>
        </w:tabs>
        <w:rPr>
          <w:rFonts w:ascii="Arial" w:hAnsi="Arial" w:cs="Arial"/>
        </w:rPr>
      </w:pPr>
      <w:r w:rsidRPr="00017E8B">
        <w:rPr>
          <w:rFonts w:ascii="Arial" w:hAnsi="Arial" w:cs="Arial"/>
          <w:u w:val="single"/>
        </w:rPr>
        <w:t>LMPOA OBJECTIVES</w:t>
      </w:r>
      <w:r w:rsidRPr="00017E8B">
        <w:rPr>
          <w:rFonts w:ascii="Arial" w:hAnsi="Arial" w:cs="Arial"/>
        </w:rPr>
        <w:t>:  Spencer recited the five Association objectives.</w:t>
      </w:r>
    </w:p>
    <w:p w:rsidR="00017E8B" w:rsidRPr="00017E8B" w:rsidRDefault="00017E8B" w:rsidP="00017E8B">
      <w:pPr>
        <w:pStyle w:val="Header"/>
        <w:tabs>
          <w:tab w:val="left" w:pos="720"/>
        </w:tabs>
        <w:rPr>
          <w:rFonts w:ascii="Arial" w:hAnsi="Arial" w:cs="Arial"/>
        </w:rPr>
      </w:pPr>
    </w:p>
    <w:p w:rsidR="00017E8B" w:rsidRPr="00017E8B" w:rsidRDefault="00017E8B" w:rsidP="00017E8B">
      <w:pPr>
        <w:pStyle w:val="Header"/>
        <w:tabs>
          <w:tab w:val="left" w:pos="720"/>
        </w:tabs>
        <w:rPr>
          <w:rFonts w:ascii="Arial" w:hAnsi="Arial" w:cs="Arial"/>
        </w:rPr>
      </w:pPr>
      <w:r w:rsidRPr="00017E8B">
        <w:rPr>
          <w:rFonts w:ascii="Arial" w:hAnsi="Arial" w:cs="Arial"/>
          <w:u w:val="single"/>
        </w:rPr>
        <w:t>MINUTES:</w:t>
      </w:r>
      <w:r w:rsidRPr="00017E8B">
        <w:rPr>
          <w:rFonts w:ascii="Arial" w:hAnsi="Arial" w:cs="Arial"/>
        </w:rPr>
        <w:t xml:space="preserve">  Membership Meeting Minutes of July 16, 2011 were not discussed or approved.</w:t>
      </w:r>
    </w:p>
    <w:p w:rsidR="00017E8B" w:rsidRPr="00017E8B" w:rsidRDefault="00017E8B" w:rsidP="00017E8B">
      <w:pPr>
        <w:pStyle w:val="NoSpacing"/>
        <w:rPr>
          <w:rFonts w:ascii="Arial" w:hAnsi="Arial" w:cs="Arial"/>
          <w:sz w:val="24"/>
          <w:szCs w:val="24"/>
        </w:rPr>
      </w:pPr>
    </w:p>
    <w:p w:rsidR="00017E8B" w:rsidRDefault="00017E8B" w:rsidP="00017E8B">
      <w:pPr>
        <w:pStyle w:val="NoSpacing"/>
        <w:rPr>
          <w:rFonts w:ascii="Arial" w:hAnsi="Arial" w:cs="Arial"/>
          <w:sz w:val="24"/>
          <w:szCs w:val="24"/>
        </w:rPr>
      </w:pPr>
      <w:r w:rsidRPr="00017E8B">
        <w:rPr>
          <w:rFonts w:ascii="Arial" w:hAnsi="Arial" w:cs="Arial"/>
          <w:b/>
          <w:sz w:val="24"/>
          <w:szCs w:val="24"/>
          <w:u w:val="single"/>
        </w:rPr>
        <w:t>TREASURER’S REPORT:</w:t>
      </w:r>
      <w:r w:rsidRPr="00017E8B">
        <w:rPr>
          <w:rFonts w:ascii="Arial" w:hAnsi="Arial" w:cs="Arial"/>
          <w:sz w:val="24"/>
          <w:szCs w:val="24"/>
        </w:rPr>
        <w:t xml:space="preserve">  Spencer reported a balance in the </w:t>
      </w:r>
      <w:proofErr w:type="gramStart"/>
      <w:r w:rsidRPr="00017E8B">
        <w:rPr>
          <w:rFonts w:ascii="Arial" w:hAnsi="Arial" w:cs="Arial"/>
          <w:sz w:val="24"/>
          <w:szCs w:val="24"/>
        </w:rPr>
        <w:t xml:space="preserve">association’s </w:t>
      </w:r>
      <w:r w:rsidR="00127FC7">
        <w:rPr>
          <w:rFonts w:ascii="Arial" w:hAnsi="Arial" w:cs="Arial"/>
          <w:sz w:val="24"/>
          <w:szCs w:val="24"/>
        </w:rPr>
        <w:t xml:space="preserve"> band</w:t>
      </w:r>
      <w:proofErr w:type="gramEnd"/>
      <w:r w:rsidR="00127FC7">
        <w:rPr>
          <w:rFonts w:ascii="Arial" w:hAnsi="Arial" w:cs="Arial"/>
          <w:sz w:val="24"/>
          <w:szCs w:val="24"/>
        </w:rPr>
        <w:t xml:space="preserve"> </w:t>
      </w:r>
      <w:r w:rsidRPr="00017E8B">
        <w:rPr>
          <w:rFonts w:ascii="Arial" w:hAnsi="Arial" w:cs="Arial"/>
          <w:sz w:val="24"/>
          <w:szCs w:val="24"/>
        </w:rPr>
        <w:t>account of $8,758.15.</w:t>
      </w:r>
    </w:p>
    <w:p w:rsidR="00017E8B" w:rsidRDefault="00017E8B" w:rsidP="00017E8B">
      <w:pPr>
        <w:pStyle w:val="NoSpacing"/>
        <w:rPr>
          <w:rFonts w:ascii="Arial" w:hAnsi="Arial" w:cs="Arial"/>
          <w:sz w:val="24"/>
          <w:szCs w:val="24"/>
        </w:rPr>
      </w:pPr>
    </w:p>
    <w:p w:rsidR="008F495E" w:rsidRDefault="006B3EA8" w:rsidP="00017E8B">
      <w:pPr>
        <w:pStyle w:val="NoSpacing"/>
        <w:rPr>
          <w:rFonts w:ascii="Arial" w:hAnsi="Arial" w:cs="Arial"/>
          <w:sz w:val="24"/>
          <w:szCs w:val="24"/>
        </w:rPr>
      </w:pPr>
      <w:r w:rsidRPr="00017E8B">
        <w:rPr>
          <w:rFonts w:ascii="Arial" w:hAnsi="Arial" w:cs="Arial"/>
          <w:b/>
          <w:sz w:val="24"/>
          <w:szCs w:val="24"/>
          <w:u w:val="single"/>
        </w:rPr>
        <w:t>SECRETARY</w:t>
      </w:r>
      <w:r>
        <w:rPr>
          <w:rFonts w:ascii="Arial" w:hAnsi="Arial" w:cs="Arial"/>
          <w:b/>
          <w:sz w:val="24"/>
          <w:szCs w:val="24"/>
          <w:u w:val="single"/>
        </w:rPr>
        <w:t xml:space="preserve">’s </w:t>
      </w:r>
      <w:r w:rsidRPr="00017E8B">
        <w:rPr>
          <w:rFonts w:ascii="Arial" w:hAnsi="Arial" w:cs="Arial"/>
          <w:b/>
          <w:sz w:val="24"/>
          <w:szCs w:val="24"/>
          <w:u w:val="single"/>
        </w:rPr>
        <w:t>REPORT</w:t>
      </w:r>
      <w:r w:rsidR="00017E8B" w:rsidRPr="00017E8B">
        <w:rPr>
          <w:rFonts w:ascii="Arial" w:hAnsi="Arial" w:cs="Arial"/>
          <w:sz w:val="24"/>
          <w:szCs w:val="24"/>
          <w:u w:val="single"/>
        </w:rPr>
        <w:t>:</w:t>
      </w:r>
      <w:r w:rsidR="00017E8B" w:rsidRPr="00017E8B">
        <w:rPr>
          <w:rFonts w:ascii="Arial" w:hAnsi="Arial" w:cs="Arial"/>
          <w:sz w:val="24"/>
          <w:szCs w:val="24"/>
        </w:rPr>
        <w:t xml:space="preserve">  Roe reviewed membership communication process and a list of 87 members who have not yet provided their e-mail addresses.  Also discussed the new LMPOA web site and urged members to become involved in the early phase of development</w:t>
      </w:r>
      <w:r w:rsidR="00017E8B">
        <w:rPr>
          <w:rFonts w:ascii="Arial" w:hAnsi="Arial" w:cs="Arial"/>
          <w:sz w:val="24"/>
          <w:szCs w:val="24"/>
        </w:rPr>
        <w:t xml:space="preserve"> by submission of comments</w:t>
      </w:r>
    </w:p>
    <w:p w:rsidR="008F495E" w:rsidRDefault="008F495E" w:rsidP="00017E8B">
      <w:pPr>
        <w:pStyle w:val="NoSpacing"/>
        <w:rPr>
          <w:rFonts w:ascii="Arial" w:hAnsi="Arial" w:cs="Arial"/>
          <w:sz w:val="24"/>
          <w:szCs w:val="24"/>
        </w:rPr>
      </w:pPr>
    </w:p>
    <w:p w:rsidR="008F495E" w:rsidRPr="008F495E" w:rsidRDefault="008F495E" w:rsidP="008F495E">
      <w:pPr>
        <w:pStyle w:val="NoSpacing"/>
        <w:rPr>
          <w:rFonts w:ascii="Arial" w:hAnsi="Arial" w:cs="Arial"/>
          <w:b/>
          <w:sz w:val="24"/>
          <w:szCs w:val="24"/>
          <w:u w:val="single"/>
        </w:rPr>
      </w:pPr>
      <w:r w:rsidRPr="008F495E">
        <w:rPr>
          <w:rFonts w:ascii="Arial" w:hAnsi="Arial" w:cs="Arial"/>
          <w:b/>
          <w:sz w:val="24"/>
          <w:szCs w:val="24"/>
          <w:u w:val="single"/>
        </w:rPr>
        <w:t xml:space="preserve">MEMBERSHIP &amp; EVENTS: </w:t>
      </w:r>
    </w:p>
    <w:p w:rsidR="008F495E" w:rsidRPr="008F495E" w:rsidRDefault="008F495E" w:rsidP="008F495E">
      <w:pPr>
        <w:pStyle w:val="NoSpacing"/>
        <w:numPr>
          <w:ilvl w:val="0"/>
          <w:numId w:val="1"/>
        </w:numPr>
        <w:rPr>
          <w:rFonts w:ascii="Arial" w:hAnsi="Arial" w:cs="Arial"/>
          <w:sz w:val="24"/>
          <w:szCs w:val="24"/>
        </w:rPr>
      </w:pPr>
      <w:r w:rsidRPr="008F495E">
        <w:rPr>
          <w:rFonts w:ascii="Arial" w:hAnsi="Arial" w:cs="Arial"/>
          <w:sz w:val="24"/>
          <w:szCs w:val="24"/>
        </w:rPr>
        <w:t>Hannan reported 252 paid members.</w:t>
      </w:r>
    </w:p>
    <w:p w:rsidR="008F495E" w:rsidRPr="008F495E" w:rsidRDefault="008F495E" w:rsidP="008F495E">
      <w:pPr>
        <w:pStyle w:val="NoSpacing"/>
        <w:numPr>
          <w:ilvl w:val="0"/>
          <w:numId w:val="1"/>
        </w:numPr>
        <w:rPr>
          <w:rFonts w:ascii="Arial" w:hAnsi="Arial" w:cs="Arial"/>
          <w:sz w:val="24"/>
          <w:szCs w:val="24"/>
        </w:rPr>
      </w:pPr>
      <w:r w:rsidRPr="008F495E">
        <w:rPr>
          <w:rFonts w:ascii="Arial" w:hAnsi="Arial" w:cs="Arial"/>
          <w:sz w:val="24"/>
          <w:szCs w:val="24"/>
        </w:rPr>
        <w:t xml:space="preserve">Reviewed </w:t>
      </w:r>
      <w:r>
        <w:rPr>
          <w:rFonts w:ascii="Arial" w:hAnsi="Arial" w:cs="Arial"/>
          <w:sz w:val="24"/>
          <w:szCs w:val="24"/>
        </w:rPr>
        <w:t>plan</w:t>
      </w:r>
      <w:r w:rsidRPr="008F495E">
        <w:rPr>
          <w:rFonts w:ascii="Arial" w:hAnsi="Arial" w:cs="Arial"/>
          <w:sz w:val="24"/>
          <w:szCs w:val="24"/>
        </w:rPr>
        <w:t xml:space="preserve"> to conduct a dinner show at the Camp Grayling Officers’ Club on June 23, 2011.  .</w:t>
      </w:r>
    </w:p>
    <w:p w:rsidR="008F495E" w:rsidRPr="008F495E" w:rsidRDefault="008F495E" w:rsidP="008F495E">
      <w:pPr>
        <w:pStyle w:val="NoSpacing"/>
        <w:numPr>
          <w:ilvl w:val="0"/>
          <w:numId w:val="1"/>
        </w:numPr>
      </w:pPr>
      <w:r w:rsidRPr="008F495E">
        <w:rPr>
          <w:rFonts w:ascii="Arial" w:hAnsi="Arial" w:cs="Arial"/>
          <w:sz w:val="24"/>
          <w:szCs w:val="24"/>
        </w:rPr>
        <w:t xml:space="preserve"> Hannan and Wojcik </w:t>
      </w:r>
      <w:r>
        <w:rPr>
          <w:rFonts w:ascii="Arial" w:hAnsi="Arial" w:cs="Arial"/>
          <w:sz w:val="24"/>
          <w:szCs w:val="24"/>
        </w:rPr>
        <w:t>reported</w:t>
      </w:r>
      <w:r w:rsidRPr="008F495E">
        <w:rPr>
          <w:rFonts w:ascii="Arial" w:hAnsi="Arial" w:cs="Arial"/>
          <w:sz w:val="24"/>
          <w:szCs w:val="24"/>
        </w:rPr>
        <w:t xml:space="preserve"> the 2012 LMPOA fishing derby be held on June 9, 2012 with the Camp Graying beach being the registration and weigh-in area.  </w:t>
      </w:r>
    </w:p>
    <w:p w:rsidR="008F495E" w:rsidRDefault="008F495E" w:rsidP="008F495E">
      <w:pPr>
        <w:pStyle w:val="NoSpacing"/>
        <w:rPr>
          <w:rFonts w:ascii="Arial" w:hAnsi="Arial" w:cs="Arial"/>
          <w:sz w:val="24"/>
          <w:szCs w:val="24"/>
        </w:rPr>
      </w:pPr>
    </w:p>
    <w:p w:rsidR="008F495E" w:rsidRDefault="008F495E" w:rsidP="008F495E">
      <w:pPr>
        <w:pStyle w:val="NoSpacing"/>
        <w:rPr>
          <w:rFonts w:ascii="Arial" w:hAnsi="Arial" w:cs="Arial"/>
          <w:b/>
          <w:sz w:val="24"/>
          <w:szCs w:val="24"/>
          <w:u w:val="single"/>
        </w:rPr>
      </w:pPr>
      <w:r>
        <w:rPr>
          <w:rFonts w:ascii="Arial" w:hAnsi="Arial" w:cs="Arial"/>
          <w:b/>
          <w:sz w:val="24"/>
          <w:szCs w:val="24"/>
          <w:u w:val="single"/>
        </w:rPr>
        <w:t>OLD BUSINESS:</w:t>
      </w:r>
    </w:p>
    <w:p w:rsidR="008F495E" w:rsidRPr="007B7B54" w:rsidRDefault="008F495E" w:rsidP="008F495E">
      <w:pPr>
        <w:pStyle w:val="NoSpacing"/>
        <w:numPr>
          <w:ilvl w:val="0"/>
          <w:numId w:val="2"/>
        </w:numPr>
      </w:pPr>
      <w:r>
        <w:rPr>
          <w:rFonts w:ascii="Arial" w:hAnsi="Arial" w:cs="Arial"/>
          <w:sz w:val="24"/>
          <w:szCs w:val="24"/>
        </w:rPr>
        <w:t xml:space="preserve">CLEAR CUTTING OF </w:t>
      </w:r>
      <w:r w:rsidR="006B3EA8">
        <w:rPr>
          <w:rFonts w:ascii="Arial" w:hAnsi="Arial" w:cs="Arial"/>
          <w:sz w:val="24"/>
          <w:szCs w:val="24"/>
        </w:rPr>
        <w:t>OAK FOREST</w:t>
      </w:r>
      <w:r>
        <w:rPr>
          <w:rFonts w:ascii="Arial" w:hAnsi="Arial" w:cs="Arial"/>
          <w:sz w:val="24"/>
          <w:szCs w:val="24"/>
        </w:rPr>
        <w:t xml:space="preserve"> IN THE HILLS WEST OF THE LAKE:  Susan Theil, Grayling Forest Management Unit, MDNR, presented a thorough review of her responsibility for the almost 300,000 acres of forest in the Crawford County area.</w:t>
      </w:r>
    </w:p>
    <w:p w:rsidR="007B7B54" w:rsidRPr="00104B27" w:rsidRDefault="007B7B54" w:rsidP="008F495E">
      <w:pPr>
        <w:pStyle w:val="NoSpacing"/>
        <w:numPr>
          <w:ilvl w:val="0"/>
          <w:numId w:val="2"/>
        </w:numPr>
      </w:pPr>
      <w:r>
        <w:rPr>
          <w:rFonts w:ascii="Arial" w:hAnsi="Arial" w:cs="Arial"/>
          <w:sz w:val="24"/>
          <w:szCs w:val="24"/>
        </w:rPr>
        <w:t>After her presentation and Q &amp; A she distributed the attached map of the lake area showing (in lavender) the area harvested in the hills west of the lake.  She also provided the attached common questions and answers about forest management in our area.</w:t>
      </w:r>
    </w:p>
    <w:p w:rsidR="00104B27" w:rsidRPr="007B7B54" w:rsidRDefault="00104B27" w:rsidP="008F495E">
      <w:pPr>
        <w:pStyle w:val="NoSpacing"/>
        <w:numPr>
          <w:ilvl w:val="0"/>
          <w:numId w:val="2"/>
        </w:numPr>
      </w:pPr>
      <w:r>
        <w:rPr>
          <w:rFonts w:ascii="Arial" w:hAnsi="Arial" w:cs="Arial"/>
          <w:sz w:val="24"/>
          <w:szCs w:val="24"/>
        </w:rPr>
        <w:t>Her contact information:  989-348-6371 thiels1@michigan.gov</w:t>
      </w:r>
    </w:p>
    <w:p w:rsidR="007B7B54" w:rsidRDefault="007B7B54" w:rsidP="008F495E">
      <w:pPr>
        <w:pStyle w:val="NoSpacing"/>
        <w:numPr>
          <w:ilvl w:val="0"/>
          <w:numId w:val="2"/>
        </w:numPr>
        <w:rPr>
          <w:rFonts w:ascii="Arial" w:hAnsi="Arial" w:cs="Arial"/>
          <w:sz w:val="24"/>
          <w:szCs w:val="24"/>
        </w:rPr>
      </w:pPr>
      <w:r w:rsidRPr="007B7B54">
        <w:rPr>
          <w:rFonts w:ascii="Arial" w:hAnsi="Arial" w:cs="Arial"/>
          <w:sz w:val="24"/>
          <w:szCs w:val="24"/>
        </w:rPr>
        <w:lastRenderedPageBreak/>
        <w:t>MILFOIL REMEDIATION:  Michalik and Bingert reported that a number of “hot spots” have been mapped and the committee</w:t>
      </w:r>
      <w:r>
        <w:rPr>
          <w:rFonts w:ascii="Arial" w:hAnsi="Arial" w:cs="Arial"/>
          <w:sz w:val="24"/>
          <w:szCs w:val="24"/>
        </w:rPr>
        <w:t xml:space="preserve"> will be</w:t>
      </w:r>
      <w:r w:rsidRPr="007B7B54">
        <w:rPr>
          <w:rFonts w:ascii="Arial" w:hAnsi="Arial" w:cs="Arial"/>
          <w:sz w:val="24"/>
          <w:szCs w:val="24"/>
        </w:rPr>
        <w:t xml:space="preserve"> seeking a DEQ permit at a cost of $400 to allow chemicals to be applied in total lake bottom area of 19 acres.  </w:t>
      </w:r>
      <w:r>
        <w:rPr>
          <w:rFonts w:ascii="Arial" w:hAnsi="Arial" w:cs="Arial"/>
          <w:sz w:val="24"/>
          <w:szCs w:val="24"/>
        </w:rPr>
        <w:t>This will be our first application of chemicals for two years.  Michalik also reported she will be looking into a piece of equipment used by other lakes to vacuum up the milfoil weeds and thereby subvert the use of harsh chemicals.</w:t>
      </w:r>
    </w:p>
    <w:p w:rsidR="007B7B54" w:rsidRDefault="007B7B54" w:rsidP="008F495E">
      <w:pPr>
        <w:pStyle w:val="NoSpacing"/>
        <w:numPr>
          <w:ilvl w:val="0"/>
          <w:numId w:val="2"/>
        </w:numPr>
        <w:rPr>
          <w:rFonts w:ascii="Arial" w:hAnsi="Arial" w:cs="Arial"/>
          <w:sz w:val="24"/>
          <w:szCs w:val="24"/>
        </w:rPr>
      </w:pPr>
      <w:r>
        <w:rPr>
          <w:rFonts w:ascii="Arial" w:hAnsi="Arial" w:cs="Arial"/>
          <w:sz w:val="24"/>
          <w:szCs w:val="24"/>
        </w:rPr>
        <w:t xml:space="preserve">LAKE MARGRETHE FOUNDATION:  </w:t>
      </w:r>
      <w:r w:rsidR="00BE5717">
        <w:rPr>
          <w:rFonts w:ascii="Arial" w:hAnsi="Arial" w:cs="Arial"/>
          <w:sz w:val="24"/>
          <w:szCs w:val="24"/>
        </w:rPr>
        <w:t>Porter provided a complete financial report of the status of the Lake Margrethe Foundation Fund, part of the North Central Michigan Community Foundation.  He also provided an explanation of the potential tax benefits to the donor.</w:t>
      </w:r>
    </w:p>
    <w:p w:rsidR="00BE5717" w:rsidRDefault="00BE5717" w:rsidP="00BE5717">
      <w:pPr>
        <w:pStyle w:val="NoSpacing"/>
        <w:numPr>
          <w:ilvl w:val="1"/>
          <w:numId w:val="2"/>
        </w:numPr>
        <w:rPr>
          <w:rFonts w:ascii="Arial" w:hAnsi="Arial" w:cs="Arial"/>
          <w:sz w:val="24"/>
          <w:szCs w:val="24"/>
        </w:rPr>
      </w:pPr>
      <w:r>
        <w:rPr>
          <w:rFonts w:ascii="Arial" w:hAnsi="Arial" w:cs="Arial"/>
          <w:sz w:val="24"/>
          <w:szCs w:val="24"/>
        </w:rPr>
        <w:t>Established November 10, 1998 with a gift from the LMPOA.</w:t>
      </w:r>
    </w:p>
    <w:p w:rsidR="00BE5717" w:rsidRDefault="00BE5717" w:rsidP="00BE5717">
      <w:pPr>
        <w:pStyle w:val="NoSpacing"/>
        <w:numPr>
          <w:ilvl w:val="1"/>
          <w:numId w:val="2"/>
        </w:numPr>
        <w:rPr>
          <w:rFonts w:ascii="Arial" w:hAnsi="Arial" w:cs="Arial"/>
          <w:sz w:val="24"/>
          <w:szCs w:val="24"/>
        </w:rPr>
      </w:pPr>
      <w:r>
        <w:rPr>
          <w:rFonts w:ascii="Arial" w:hAnsi="Arial" w:cs="Arial"/>
          <w:sz w:val="24"/>
          <w:szCs w:val="24"/>
        </w:rPr>
        <w:t>The foundation has 40 members contributing at least $750 to the endowment.</w:t>
      </w:r>
    </w:p>
    <w:p w:rsidR="00BE5717" w:rsidRDefault="00BE5717" w:rsidP="00BE5717">
      <w:pPr>
        <w:pStyle w:val="NoSpacing"/>
        <w:numPr>
          <w:ilvl w:val="1"/>
          <w:numId w:val="2"/>
        </w:numPr>
        <w:rPr>
          <w:rFonts w:ascii="Arial" w:hAnsi="Arial" w:cs="Arial"/>
          <w:sz w:val="24"/>
          <w:szCs w:val="24"/>
        </w:rPr>
      </w:pPr>
      <w:r>
        <w:rPr>
          <w:rFonts w:ascii="Arial" w:hAnsi="Arial" w:cs="Arial"/>
          <w:sz w:val="24"/>
          <w:szCs w:val="24"/>
        </w:rPr>
        <w:t>Endowed funds stand at $96,694.91</w:t>
      </w:r>
    </w:p>
    <w:p w:rsidR="00BE5717" w:rsidRDefault="00777791" w:rsidP="00BE5717">
      <w:pPr>
        <w:pStyle w:val="NoSpacing"/>
        <w:numPr>
          <w:ilvl w:val="1"/>
          <w:numId w:val="2"/>
        </w:numPr>
        <w:rPr>
          <w:rFonts w:ascii="Arial" w:hAnsi="Arial" w:cs="Arial"/>
          <w:sz w:val="24"/>
          <w:szCs w:val="24"/>
        </w:rPr>
      </w:pPr>
      <w:r>
        <w:rPr>
          <w:rFonts w:ascii="Arial" w:hAnsi="Arial" w:cs="Arial"/>
          <w:sz w:val="24"/>
          <w:szCs w:val="24"/>
        </w:rPr>
        <w:t>Contributions also are made for specific purposes, such as Milfoil Remediation.  These contributions come from property owners, as well as local government and the US. Army and only may be used for the purpose for which they were given.  Donations and grants of this type total over $40,000.</w:t>
      </w:r>
    </w:p>
    <w:p w:rsidR="00777791" w:rsidRDefault="00777791" w:rsidP="00777791">
      <w:pPr>
        <w:pStyle w:val="NoSpacing"/>
        <w:numPr>
          <w:ilvl w:val="0"/>
          <w:numId w:val="2"/>
        </w:numPr>
        <w:rPr>
          <w:rFonts w:ascii="Arial" w:hAnsi="Arial" w:cs="Arial"/>
          <w:sz w:val="24"/>
          <w:szCs w:val="24"/>
        </w:rPr>
      </w:pPr>
      <w:r>
        <w:rPr>
          <w:rFonts w:ascii="Arial" w:hAnsi="Arial" w:cs="Arial"/>
          <w:sz w:val="24"/>
          <w:szCs w:val="24"/>
        </w:rPr>
        <w:t xml:space="preserve">WHY LITTER CAMPAIGN:  Wojcik showed the “Why Litter” signs displayed at 10 strategic locations around the lake.  Anecdotal information suggests that </w:t>
      </w:r>
      <w:r w:rsidR="00997191">
        <w:rPr>
          <w:rFonts w:ascii="Arial" w:hAnsi="Arial" w:cs="Arial"/>
          <w:sz w:val="24"/>
          <w:szCs w:val="24"/>
        </w:rPr>
        <w:t>the campaign is getting the attention of the lake community.</w:t>
      </w:r>
    </w:p>
    <w:p w:rsidR="00997191" w:rsidRDefault="00997191" w:rsidP="00777791">
      <w:pPr>
        <w:pStyle w:val="NoSpacing"/>
        <w:numPr>
          <w:ilvl w:val="0"/>
          <w:numId w:val="2"/>
        </w:numPr>
        <w:rPr>
          <w:rFonts w:ascii="Arial" w:hAnsi="Arial" w:cs="Arial"/>
          <w:sz w:val="24"/>
          <w:szCs w:val="24"/>
        </w:rPr>
      </w:pPr>
      <w:r>
        <w:rPr>
          <w:rFonts w:ascii="Arial" w:hAnsi="Arial" w:cs="Arial"/>
          <w:sz w:val="24"/>
          <w:szCs w:val="24"/>
        </w:rPr>
        <w:t>LAKE WATER LEVEL:  Porter reported the lake water level is about ¼ inch high and that the level has been successfully managed all summer by the adjustment of Portage Creek dam boards.</w:t>
      </w:r>
    </w:p>
    <w:p w:rsidR="00997191" w:rsidRDefault="00997191" w:rsidP="00777791">
      <w:pPr>
        <w:pStyle w:val="NoSpacing"/>
        <w:numPr>
          <w:ilvl w:val="0"/>
          <w:numId w:val="2"/>
        </w:numPr>
        <w:rPr>
          <w:rFonts w:ascii="Arial" w:hAnsi="Arial" w:cs="Arial"/>
          <w:sz w:val="24"/>
          <w:szCs w:val="24"/>
        </w:rPr>
      </w:pPr>
      <w:r>
        <w:rPr>
          <w:rFonts w:ascii="Arial" w:hAnsi="Arial" w:cs="Arial"/>
          <w:sz w:val="24"/>
          <w:szCs w:val="24"/>
        </w:rPr>
        <w:t>E-COLI TESTING:  Spencer reports the samples taken from several key points around the lake show no reason for concern or change from prior years.</w:t>
      </w:r>
    </w:p>
    <w:p w:rsidR="00997191" w:rsidRDefault="00997191" w:rsidP="00997191">
      <w:pPr>
        <w:pStyle w:val="NoSpacing"/>
        <w:rPr>
          <w:rFonts w:ascii="Arial" w:hAnsi="Arial" w:cs="Arial"/>
          <w:sz w:val="24"/>
          <w:szCs w:val="24"/>
        </w:rPr>
      </w:pPr>
    </w:p>
    <w:p w:rsidR="00997191" w:rsidRDefault="00997191" w:rsidP="00997191">
      <w:pPr>
        <w:pStyle w:val="NoSpacing"/>
        <w:rPr>
          <w:rFonts w:ascii="Arial" w:hAnsi="Arial" w:cs="Arial"/>
          <w:b/>
          <w:sz w:val="24"/>
          <w:szCs w:val="24"/>
          <w:u w:val="single"/>
        </w:rPr>
      </w:pPr>
      <w:r>
        <w:rPr>
          <w:rFonts w:ascii="Arial" w:hAnsi="Arial" w:cs="Arial"/>
          <w:b/>
          <w:sz w:val="24"/>
          <w:szCs w:val="24"/>
          <w:u w:val="single"/>
        </w:rPr>
        <w:t>NEW BUSINESS:</w:t>
      </w:r>
    </w:p>
    <w:p w:rsidR="0096066D" w:rsidRDefault="0096066D" w:rsidP="0096066D">
      <w:pPr>
        <w:pStyle w:val="NoSpacing"/>
        <w:numPr>
          <w:ilvl w:val="0"/>
          <w:numId w:val="4"/>
        </w:numPr>
        <w:rPr>
          <w:rFonts w:ascii="Arial" w:hAnsi="Arial" w:cs="Arial"/>
          <w:b/>
          <w:sz w:val="24"/>
          <w:szCs w:val="24"/>
          <w:u w:val="single"/>
        </w:rPr>
      </w:pPr>
      <w:proofErr w:type="spellStart"/>
      <w:r>
        <w:rPr>
          <w:rFonts w:ascii="Arial" w:hAnsi="Arial" w:cs="Arial"/>
          <w:sz w:val="24"/>
          <w:szCs w:val="24"/>
        </w:rPr>
        <w:t>LMPOA</w:t>
      </w:r>
      <w:proofErr w:type="spellEnd"/>
      <w:r>
        <w:rPr>
          <w:rFonts w:ascii="Arial" w:hAnsi="Arial" w:cs="Arial"/>
          <w:sz w:val="24"/>
          <w:szCs w:val="24"/>
        </w:rPr>
        <w:t xml:space="preserve"> BYLAW REVIEW COMMITTEE:  Porter reported that the bylaw review committee has completed its work and has made recommendations to the board of directors, which were approved.  The next step will be </w:t>
      </w:r>
      <w:r w:rsidR="00641F0A">
        <w:rPr>
          <w:rFonts w:ascii="Arial" w:hAnsi="Arial" w:cs="Arial"/>
          <w:sz w:val="24"/>
          <w:szCs w:val="24"/>
        </w:rPr>
        <w:t>having</w:t>
      </w:r>
      <w:r>
        <w:rPr>
          <w:rFonts w:ascii="Arial" w:hAnsi="Arial" w:cs="Arial"/>
          <w:sz w:val="24"/>
          <w:szCs w:val="24"/>
        </w:rPr>
        <w:t xml:space="preserve"> the recommended changes ratified by the membership in May 2012.  Porter then went through a detailed review of the board-approved recommendations.  The revisions will be posted to the web site for member information prior to the schedule member approval.</w:t>
      </w:r>
    </w:p>
    <w:p w:rsidR="00997191" w:rsidRDefault="00997191" w:rsidP="00997191">
      <w:pPr>
        <w:pStyle w:val="NoSpacing"/>
        <w:numPr>
          <w:ilvl w:val="0"/>
          <w:numId w:val="3"/>
        </w:numPr>
        <w:rPr>
          <w:rFonts w:ascii="Arial" w:hAnsi="Arial" w:cs="Arial"/>
          <w:sz w:val="24"/>
          <w:szCs w:val="24"/>
        </w:rPr>
      </w:pPr>
      <w:r>
        <w:rPr>
          <w:rFonts w:ascii="Arial" w:hAnsi="Arial" w:cs="Arial"/>
          <w:sz w:val="24"/>
          <w:szCs w:val="24"/>
        </w:rPr>
        <w:t>SPECIAL AWARD:  Spencer report that Bill Moore will receive a plaque indicating the gratitude of the association for his Ph testing of the lake water surface for more than 10 years.  Beca</w:t>
      </w:r>
      <w:r w:rsidR="00104B27">
        <w:rPr>
          <w:rFonts w:ascii="Arial" w:hAnsi="Arial" w:cs="Arial"/>
          <w:sz w:val="24"/>
          <w:szCs w:val="24"/>
        </w:rPr>
        <w:t>use of Bill we are confident</w:t>
      </w:r>
      <w:r>
        <w:rPr>
          <w:rFonts w:ascii="Arial" w:hAnsi="Arial" w:cs="Arial"/>
          <w:sz w:val="24"/>
          <w:szCs w:val="24"/>
        </w:rPr>
        <w:t xml:space="preserve"> Lake </w:t>
      </w:r>
      <w:proofErr w:type="spellStart"/>
      <w:r>
        <w:rPr>
          <w:rFonts w:ascii="Arial" w:hAnsi="Arial" w:cs="Arial"/>
          <w:sz w:val="24"/>
          <w:szCs w:val="24"/>
        </w:rPr>
        <w:t>Margrethe’s</w:t>
      </w:r>
      <w:proofErr w:type="spellEnd"/>
      <w:r>
        <w:rPr>
          <w:rFonts w:ascii="Arial" w:hAnsi="Arial" w:cs="Arial"/>
          <w:sz w:val="24"/>
          <w:szCs w:val="24"/>
        </w:rPr>
        <w:t xml:space="preserve"> water is not being affected by possible acid rain.</w:t>
      </w:r>
    </w:p>
    <w:p w:rsidR="00997191" w:rsidRPr="006B3EA8" w:rsidRDefault="00997191" w:rsidP="00997191">
      <w:pPr>
        <w:pStyle w:val="NoSpacing"/>
        <w:numPr>
          <w:ilvl w:val="0"/>
          <w:numId w:val="3"/>
        </w:numPr>
        <w:rPr>
          <w:rFonts w:ascii="Arial" w:hAnsi="Arial" w:cs="Arial"/>
          <w:sz w:val="24"/>
          <w:szCs w:val="24"/>
        </w:rPr>
      </w:pPr>
      <w:r w:rsidRPr="00997191">
        <w:rPr>
          <w:rFonts w:ascii="Arial" w:hAnsi="Arial" w:cs="Arial"/>
          <w:sz w:val="24"/>
          <w:szCs w:val="24"/>
        </w:rPr>
        <w:t>2012 BOAT PARADE:  Dodge reviewed concept of renewing the traditional boat parade with certain modifications eliminating the need for liability insurance.  The proposed event would occur on July 4, 2012.  Boat decoration would be optional, but there would be prizes for those judged best-on-the-lake.  The program would start from the M72 area of the lake at about 2:00 PM</w:t>
      </w:r>
      <w:r>
        <w:t xml:space="preserve">.  </w:t>
      </w:r>
    </w:p>
    <w:p w:rsidR="006B3EA8" w:rsidRDefault="006B3EA8" w:rsidP="006B3EA8">
      <w:pPr>
        <w:pStyle w:val="NoSpacing"/>
        <w:ind w:left="720"/>
        <w:rPr>
          <w:rFonts w:ascii="Arial" w:hAnsi="Arial" w:cs="Arial"/>
          <w:sz w:val="24"/>
          <w:szCs w:val="24"/>
        </w:rPr>
      </w:pPr>
    </w:p>
    <w:p w:rsidR="006B3EA8" w:rsidRDefault="006B3EA8" w:rsidP="006B3EA8">
      <w:pPr>
        <w:pStyle w:val="NoSpacing"/>
        <w:ind w:left="720"/>
        <w:rPr>
          <w:rFonts w:ascii="Arial" w:hAnsi="Arial" w:cs="Arial"/>
          <w:sz w:val="24"/>
          <w:szCs w:val="24"/>
        </w:rPr>
      </w:pPr>
    </w:p>
    <w:p w:rsidR="006B3EA8" w:rsidRDefault="006B3EA8" w:rsidP="006B3EA8">
      <w:pPr>
        <w:pStyle w:val="NoSpacing"/>
        <w:rPr>
          <w:rFonts w:ascii="Arial" w:hAnsi="Arial" w:cs="Arial"/>
          <w:sz w:val="24"/>
          <w:szCs w:val="24"/>
        </w:rPr>
      </w:pPr>
      <w:r>
        <w:rPr>
          <w:rFonts w:ascii="Arial" w:hAnsi="Arial" w:cs="Arial"/>
          <w:sz w:val="24"/>
          <w:szCs w:val="24"/>
        </w:rPr>
        <w:t>Meeting adjourned at 10:45 am.</w:t>
      </w:r>
    </w:p>
    <w:p w:rsidR="006B3EA8" w:rsidRDefault="006B3EA8" w:rsidP="006B3EA8">
      <w:pPr>
        <w:pStyle w:val="NoSpacing"/>
        <w:rPr>
          <w:rFonts w:ascii="Arial" w:hAnsi="Arial" w:cs="Arial"/>
          <w:sz w:val="24"/>
          <w:szCs w:val="24"/>
        </w:rPr>
      </w:pPr>
      <w:r>
        <w:rPr>
          <w:rFonts w:ascii="Arial" w:hAnsi="Arial" w:cs="Arial"/>
          <w:sz w:val="24"/>
          <w:szCs w:val="24"/>
        </w:rPr>
        <w:t>Respectfully submitted,</w:t>
      </w:r>
    </w:p>
    <w:p w:rsidR="006B3EA8" w:rsidRDefault="006B3EA8" w:rsidP="006B3EA8">
      <w:pPr>
        <w:pStyle w:val="NoSpacing"/>
        <w:rPr>
          <w:rFonts w:ascii="Arial" w:hAnsi="Arial" w:cs="Arial"/>
          <w:sz w:val="24"/>
          <w:szCs w:val="24"/>
        </w:rPr>
      </w:pPr>
      <w:r>
        <w:rPr>
          <w:rFonts w:ascii="Arial" w:hAnsi="Arial" w:cs="Arial"/>
          <w:sz w:val="24"/>
          <w:szCs w:val="24"/>
        </w:rPr>
        <w:t>Marshall Roe</w:t>
      </w:r>
    </w:p>
    <w:p w:rsidR="006B3EA8" w:rsidRPr="00997191" w:rsidRDefault="006B3EA8" w:rsidP="006B3EA8">
      <w:pPr>
        <w:pStyle w:val="NoSpacing"/>
        <w:rPr>
          <w:rFonts w:ascii="Arial" w:hAnsi="Arial" w:cs="Arial"/>
          <w:sz w:val="24"/>
          <w:szCs w:val="24"/>
        </w:rPr>
      </w:pPr>
      <w:r>
        <w:rPr>
          <w:rFonts w:ascii="Arial" w:hAnsi="Arial" w:cs="Arial"/>
          <w:sz w:val="24"/>
          <w:szCs w:val="24"/>
        </w:rPr>
        <w:t xml:space="preserve">Secretary </w:t>
      </w:r>
    </w:p>
    <w:p w:rsidR="00017E8B" w:rsidRPr="00017E8B" w:rsidRDefault="00017E8B" w:rsidP="00017E8B">
      <w:pPr>
        <w:pStyle w:val="NoSpacing"/>
        <w:rPr>
          <w:rFonts w:ascii="Arial" w:hAnsi="Arial" w:cs="Arial"/>
          <w:sz w:val="24"/>
          <w:szCs w:val="24"/>
        </w:rPr>
      </w:pPr>
      <w:r w:rsidRPr="00017E8B">
        <w:rPr>
          <w:rFonts w:ascii="Arial" w:hAnsi="Arial" w:cs="Arial"/>
          <w:sz w:val="24"/>
          <w:szCs w:val="24"/>
        </w:rPr>
        <w:t>.</w:t>
      </w:r>
    </w:p>
    <w:p w:rsidR="00017E8B" w:rsidRPr="00017E8B" w:rsidRDefault="00017E8B" w:rsidP="00017E8B">
      <w:pPr>
        <w:pStyle w:val="NoSpacing"/>
        <w:rPr>
          <w:rFonts w:ascii="Arial" w:hAnsi="Arial" w:cs="Arial"/>
          <w:sz w:val="24"/>
          <w:szCs w:val="24"/>
        </w:rPr>
      </w:pPr>
    </w:p>
    <w:p w:rsidR="00017E8B" w:rsidRDefault="006B3EA8" w:rsidP="00017E8B">
      <w:pPr>
        <w:jc w:val="center"/>
      </w:pPr>
      <w:r>
        <w:rPr>
          <w:noProof/>
        </w:rPr>
        <w:lastRenderedPageBreak/>
        <w:drawing>
          <wp:inline distT="0" distB="0" distL="0" distR="0">
            <wp:extent cx="5943600" cy="7483475"/>
            <wp:effectExtent l="19050" t="0" r="0" b="0"/>
            <wp:docPr id="1" name="Picture 0" descr="DNR Forest Harvest Plan 0ct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R Forest Harvest Plan 0ct 2011.jpg"/>
                    <pic:cNvPicPr/>
                  </pic:nvPicPr>
                  <pic:blipFill>
                    <a:blip r:embed="rId7" cstate="print"/>
                    <a:stretch>
                      <a:fillRect/>
                    </a:stretch>
                  </pic:blipFill>
                  <pic:spPr>
                    <a:xfrm>
                      <a:off x="0" y="0"/>
                      <a:ext cx="5943600" cy="7483475"/>
                    </a:xfrm>
                    <a:prstGeom prst="rect">
                      <a:avLst/>
                    </a:prstGeom>
                  </pic:spPr>
                </pic:pic>
              </a:graphicData>
            </a:graphic>
          </wp:inline>
        </w:drawing>
      </w:r>
    </w:p>
    <w:p w:rsidR="006B3EA8" w:rsidRDefault="006B3EA8" w:rsidP="00017E8B">
      <w:pPr>
        <w:jc w:val="center"/>
      </w:pPr>
    </w:p>
    <w:p w:rsidR="006B3EA8" w:rsidRDefault="006B3EA8" w:rsidP="006B3EA8">
      <w:proofErr w:type="gramStart"/>
      <w:r>
        <w:t>Solid red active or open harvest.</w:t>
      </w:r>
      <w:proofErr w:type="gramEnd"/>
      <w:r>
        <w:tab/>
      </w:r>
      <w:r>
        <w:tab/>
        <w:t xml:space="preserve">Lavender </w:t>
      </w:r>
      <w:proofErr w:type="gramStart"/>
      <w:r>
        <w:t>are</w:t>
      </w:r>
      <w:proofErr w:type="gramEnd"/>
      <w:r>
        <w:t xml:space="preserve"> completed harvests.</w:t>
      </w:r>
    </w:p>
    <w:p w:rsidR="006B3EA8" w:rsidRDefault="006B3EA8">
      <w:pPr>
        <w:spacing w:after="200" w:line="276" w:lineRule="auto"/>
      </w:pPr>
      <w:r>
        <w:br w:type="page"/>
      </w:r>
    </w:p>
    <w:p w:rsidR="006B3EA8" w:rsidRDefault="006B3EA8" w:rsidP="006B3EA8">
      <w:r>
        <w:rPr>
          <w:noProof/>
        </w:rPr>
        <w:lastRenderedPageBreak/>
        <w:drawing>
          <wp:inline distT="0" distB="0" distL="0" distR="0">
            <wp:extent cx="5760720" cy="8229600"/>
            <wp:effectExtent l="19050" t="0" r="0" b="0"/>
            <wp:docPr id="2" name="Picture 1" descr="Q &amp; A Susan Thiel, D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 &amp; A Susan Thiel, DNR.jpg"/>
                    <pic:cNvPicPr/>
                  </pic:nvPicPr>
                  <pic:blipFill>
                    <a:blip r:embed="rId8" cstate="print"/>
                    <a:stretch>
                      <a:fillRect/>
                    </a:stretch>
                  </pic:blipFill>
                  <pic:spPr>
                    <a:xfrm>
                      <a:off x="0" y="0"/>
                      <a:ext cx="5760720" cy="8229600"/>
                    </a:xfrm>
                    <a:prstGeom prst="rect">
                      <a:avLst/>
                    </a:prstGeom>
                  </pic:spPr>
                </pic:pic>
              </a:graphicData>
            </a:graphic>
          </wp:inline>
        </w:drawing>
      </w:r>
    </w:p>
    <w:sectPr w:rsidR="006B3EA8" w:rsidSect="00E44E4D">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7433" w:rsidRDefault="00047433" w:rsidP="00017E8B">
      <w:r>
        <w:separator/>
      </w:r>
    </w:p>
  </w:endnote>
  <w:endnote w:type="continuationSeparator" w:id="0">
    <w:p w:rsidR="00047433" w:rsidRDefault="00047433" w:rsidP="00017E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309"/>
      <w:gridCol w:w="958"/>
      <w:gridCol w:w="4309"/>
    </w:tblGrid>
    <w:tr w:rsidR="00017E8B">
      <w:trPr>
        <w:trHeight w:val="151"/>
      </w:trPr>
      <w:tc>
        <w:tcPr>
          <w:tcW w:w="2250" w:type="pct"/>
          <w:tcBorders>
            <w:bottom w:val="single" w:sz="4" w:space="0" w:color="4F81BD" w:themeColor="accent1"/>
          </w:tcBorders>
        </w:tcPr>
        <w:p w:rsidR="00017E8B" w:rsidRDefault="00017E8B">
          <w:pPr>
            <w:pStyle w:val="Header"/>
            <w:rPr>
              <w:rFonts w:asciiTheme="majorHAnsi" w:eastAsiaTheme="majorEastAsia" w:hAnsiTheme="majorHAnsi" w:cstheme="majorBidi"/>
              <w:b/>
              <w:bCs/>
            </w:rPr>
          </w:pPr>
        </w:p>
      </w:tc>
      <w:tc>
        <w:tcPr>
          <w:tcW w:w="500" w:type="pct"/>
          <w:vMerge w:val="restart"/>
          <w:noWrap/>
          <w:vAlign w:val="center"/>
        </w:tcPr>
        <w:p w:rsidR="00017E8B" w:rsidRDefault="00017E8B">
          <w:pPr>
            <w:pStyle w:val="NoSpacing"/>
            <w:rPr>
              <w:rFonts w:asciiTheme="majorHAnsi" w:hAnsiTheme="majorHAnsi"/>
            </w:rPr>
          </w:pPr>
          <w:r>
            <w:rPr>
              <w:rFonts w:asciiTheme="majorHAnsi" w:hAnsiTheme="majorHAnsi"/>
              <w:b/>
            </w:rPr>
            <w:t xml:space="preserve">Page </w:t>
          </w:r>
          <w:fldSimple w:instr=" PAGE  \* MERGEFORMAT ">
            <w:r w:rsidR="00A02B44" w:rsidRPr="00A02B44">
              <w:rPr>
                <w:rFonts w:asciiTheme="majorHAnsi" w:hAnsiTheme="majorHAnsi"/>
                <w:b/>
                <w:noProof/>
              </w:rPr>
              <w:t>1</w:t>
            </w:r>
          </w:fldSimple>
        </w:p>
      </w:tc>
      <w:tc>
        <w:tcPr>
          <w:tcW w:w="2250" w:type="pct"/>
          <w:tcBorders>
            <w:bottom w:val="single" w:sz="4" w:space="0" w:color="4F81BD" w:themeColor="accent1"/>
          </w:tcBorders>
        </w:tcPr>
        <w:p w:rsidR="00017E8B" w:rsidRDefault="00017E8B">
          <w:pPr>
            <w:pStyle w:val="Header"/>
            <w:rPr>
              <w:rFonts w:asciiTheme="majorHAnsi" w:eastAsiaTheme="majorEastAsia" w:hAnsiTheme="majorHAnsi" w:cstheme="majorBidi"/>
              <w:b/>
              <w:bCs/>
            </w:rPr>
          </w:pPr>
        </w:p>
      </w:tc>
    </w:tr>
    <w:tr w:rsidR="00017E8B">
      <w:trPr>
        <w:trHeight w:val="150"/>
      </w:trPr>
      <w:tc>
        <w:tcPr>
          <w:tcW w:w="2250" w:type="pct"/>
          <w:tcBorders>
            <w:top w:val="single" w:sz="4" w:space="0" w:color="4F81BD" w:themeColor="accent1"/>
          </w:tcBorders>
        </w:tcPr>
        <w:p w:rsidR="00017E8B" w:rsidRDefault="00017E8B">
          <w:pPr>
            <w:pStyle w:val="Header"/>
            <w:rPr>
              <w:rFonts w:asciiTheme="majorHAnsi" w:eastAsiaTheme="majorEastAsia" w:hAnsiTheme="majorHAnsi" w:cstheme="majorBidi"/>
              <w:b/>
              <w:bCs/>
            </w:rPr>
          </w:pPr>
        </w:p>
      </w:tc>
      <w:tc>
        <w:tcPr>
          <w:tcW w:w="500" w:type="pct"/>
          <w:vMerge/>
        </w:tcPr>
        <w:p w:rsidR="00017E8B" w:rsidRDefault="00017E8B">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017E8B" w:rsidRDefault="00017E8B">
          <w:pPr>
            <w:pStyle w:val="Header"/>
            <w:rPr>
              <w:rFonts w:asciiTheme="majorHAnsi" w:eastAsiaTheme="majorEastAsia" w:hAnsiTheme="majorHAnsi" w:cstheme="majorBidi"/>
              <w:b/>
              <w:bCs/>
            </w:rPr>
          </w:pPr>
        </w:p>
      </w:tc>
    </w:tr>
  </w:tbl>
  <w:p w:rsidR="00017E8B" w:rsidRDefault="00017E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7433" w:rsidRDefault="00047433" w:rsidP="00017E8B">
      <w:r>
        <w:separator/>
      </w:r>
    </w:p>
  </w:footnote>
  <w:footnote w:type="continuationSeparator" w:id="0">
    <w:p w:rsidR="00047433" w:rsidRDefault="00047433" w:rsidP="00017E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8B" w:rsidRDefault="00017E8B">
    <w:pPr>
      <w:pStyle w:val="Header"/>
    </w:pPr>
    <w:r>
      <w:t>Membership Meeting Minutes October 8, 2011</w:t>
    </w:r>
  </w:p>
  <w:p w:rsidR="00017E8B" w:rsidRDefault="00017E8B">
    <w:pPr>
      <w:pStyle w:val="Header"/>
    </w:pPr>
  </w:p>
  <w:p w:rsidR="00017E8B" w:rsidRDefault="00017E8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65AA7"/>
    <w:multiLevelType w:val="hybridMultilevel"/>
    <w:tmpl w:val="F76EF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B3296A"/>
    <w:multiLevelType w:val="hybridMultilevel"/>
    <w:tmpl w:val="FA2C1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4BA4ADD"/>
    <w:multiLevelType w:val="hybridMultilevel"/>
    <w:tmpl w:val="6D829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E52504"/>
    <w:multiLevelType w:val="hybridMultilevel"/>
    <w:tmpl w:val="AC942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017E8B"/>
    <w:rsid w:val="00017E8B"/>
    <w:rsid w:val="00047433"/>
    <w:rsid w:val="00104B27"/>
    <w:rsid w:val="00127FC7"/>
    <w:rsid w:val="001C1C3B"/>
    <w:rsid w:val="003603D5"/>
    <w:rsid w:val="00641F0A"/>
    <w:rsid w:val="006B3EA8"/>
    <w:rsid w:val="007535E0"/>
    <w:rsid w:val="00777791"/>
    <w:rsid w:val="007B7B54"/>
    <w:rsid w:val="008029B5"/>
    <w:rsid w:val="008F495E"/>
    <w:rsid w:val="0096066D"/>
    <w:rsid w:val="00997191"/>
    <w:rsid w:val="00A02B44"/>
    <w:rsid w:val="00BE5717"/>
    <w:rsid w:val="00BE5E71"/>
    <w:rsid w:val="00E44E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E8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7E8B"/>
    <w:pPr>
      <w:tabs>
        <w:tab w:val="center" w:pos="4320"/>
        <w:tab w:val="right" w:pos="8640"/>
      </w:tabs>
    </w:pPr>
  </w:style>
  <w:style w:type="character" w:customStyle="1" w:styleId="HeaderChar">
    <w:name w:val="Header Char"/>
    <w:basedOn w:val="DefaultParagraphFont"/>
    <w:link w:val="Header"/>
    <w:uiPriority w:val="99"/>
    <w:rsid w:val="00017E8B"/>
    <w:rPr>
      <w:rFonts w:ascii="Times New Roman" w:eastAsia="Times New Roman" w:hAnsi="Times New Roman" w:cs="Times New Roman"/>
      <w:sz w:val="24"/>
      <w:szCs w:val="24"/>
    </w:rPr>
  </w:style>
  <w:style w:type="paragraph" w:styleId="Title">
    <w:name w:val="Title"/>
    <w:basedOn w:val="Normal"/>
    <w:link w:val="TitleChar"/>
    <w:qFormat/>
    <w:rsid w:val="00017E8B"/>
    <w:pPr>
      <w:jc w:val="center"/>
    </w:pPr>
    <w:rPr>
      <w:b/>
    </w:rPr>
  </w:style>
  <w:style w:type="character" w:customStyle="1" w:styleId="TitleChar">
    <w:name w:val="Title Char"/>
    <w:basedOn w:val="DefaultParagraphFont"/>
    <w:link w:val="Title"/>
    <w:rsid w:val="00017E8B"/>
    <w:rPr>
      <w:rFonts w:ascii="Times New Roman" w:eastAsia="Times New Roman" w:hAnsi="Times New Roman" w:cs="Times New Roman"/>
      <w:b/>
      <w:sz w:val="24"/>
      <w:szCs w:val="24"/>
    </w:rPr>
  </w:style>
  <w:style w:type="paragraph" w:styleId="Footer">
    <w:name w:val="footer"/>
    <w:basedOn w:val="Normal"/>
    <w:link w:val="FooterChar"/>
    <w:uiPriority w:val="99"/>
    <w:semiHidden/>
    <w:unhideWhenUsed/>
    <w:rsid w:val="00017E8B"/>
    <w:pPr>
      <w:tabs>
        <w:tab w:val="center" w:pos="4680"/>
        <w:tab w:val="right" w:pos="9360"/>
      </w:tabs>
    </w:pPr>
  </w:style>
  <w:style w:type="character" w:customStyle="1" w:styleId="FooterChar">
    <w:name w:val="Footer Char"/>
    <w:basedOn w:val="DefaultParagraphFont"/>
    <w:link w:val="Footer"/>
    <w:uiPriority w:val="99"/>
    <w:semiHidden/>
    <w:rsid w:val="00017E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7E8B"/>
    <w:rPr>
      <w:rFonts w:ascii="Tahoma" w:hAnsi="Tahoma" w:cs="Tahoma"/>
      <w:sz w:val="16"/>
      <w:szCs w:val="16"/>
    </w:rPr>
  </w:style>
  <w:style w:type="character" w:customStyle="1" w:styleId="BalloonTextChar">
    <w:name w:val="Balloon Text Char"/>
    <w:basedOn w:val="DefaultParagraphFont"/>
    <w:link w:val="BalloonText"/>
    <w:uiPriority w:val="99"/>
    <w:semiHidden/>
    <w:rsid w:val="00017E8B"/>
    <w:rPr>
      <w:rFonts w:ascii="Tahoma" w:eastAsia="Times New Roman" w:hAnsi="Tahoma" w:cs="Tahoma"/>
      <w:sz w:val="16"/>
      <w:szCs w:val="16"/>
    </w:rPr>
  </w:style>
  <w:style w:type="paragraph" w:styleId="NoSpacing">
    <w:name w:val="No Spacing"/>
    <w:link w:val="NoSpacingChar"/>
    <w:uiPriority w:val="1"/>
    <w:qFormat/>
    <w:rsid w:val="00017E8B"/>
    <w:pPr>
      <w:spacing w:after="0" w:line="240" w:lineRule="auto"/>
    </w:pPr>
    <w:rPr>
      <w:rFonts w:eastAsiaTheme="minorEastAsia"/>
    </w:rPr>
  </w:style>
  <w:style w:type="character" w:customStyle="1" w:styleId="NoSpacingChar">
    <w:name w:val="No Spacing Char"/>
    <w:basedOn w:val="DefaultParagraphFont"/>
    <w:link w:val="NoSpacing"/>
    <w:uiPriority w:val="1"/>
    <w:rsid w:val="00017E8B"/>
    <w:rPr>
      <w:rFonts w:eastAsiaTheme="minorEastAsia"/>
    </w:rPr>
  </w:style>
</w:styles>
</file>

<file path=word/webSettings.xml><?xml version="1.0" encoding="utf-8"?>
<w:webSettings xmlns:r="http://schemas.openxmlformats.org/officeDocument/2006/relationships" xmlns:w="http://schemas.openxmlformats.org/wordprocessingml/2006/main">
  <w:divs>
    <w:div w:id="1169255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734</Words>
  <Characters>4188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Marshall</dc:creator>
  <cp:keywords/>
  <dc:description/>
  <cp:lastModifiedBy>Marshall</cp:lastModifiedBy>
  <cp:revision>2</cp:revision>
  <cp:lastPrinted>2011-10-09T02:45:00Z</cp:lastPrinted>
  <dcterms:created xsi:type="dcterms:W3CDTF">2011-11-20T22:29:00Z</dcterms:created>
  <dcterms:modified xsi:type="dcterms:W3CDTF">2011-11-20T22:29:00Z</dcterms:modified>
</cp:coreProperties>
</file>