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E3" w:rsidRDefault="00DD07E3" w:rsidP="00DD07E3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MARGRETHE</w:t>
          </w:r>
        </w:smartTag>
      </w:smartTag>
      <w:r>
        <w:t xml:space="preserve"> PROPERTY OWNERS ASSOCIATION</w:t>
      </w:r>
    </w:p>
    <w:p w:rsidR="00DD07E3" w:rsidRDefault="00DD07E3" w:rsidP="00DD07E3">
      <w:pPr>
        <w:jc w:val="center"/>
        <w:rPr>
          <w:b/>
        </w:rPr>
      </w:pPr>
      <w:r>
        <w:rPr>
          <w:b/>
        </w:rPr>
        <w:t>DIRECTORS’ MEETING</w:t>
      </w:r>
    </w:p>
    <w:p w:rsidR="00DD07E3" w:rsidRDefault="004B61C8" w:rsidP="00DD07E3">
      <w:pPr>
        <w:jc w:val="center"/>
        <w:rPr>
          <w:b/>
        </w:rPr>
      </w:pPr>
      <w:r>
        <w:rPr>
          <w:b/>
        </w:rPr>
        <w:t>May 22, 2010</w:t>
      </w:r>
    </w:p>
    <w:p w:rsidR="00DD07E3" w:rsidRDefault="00DD07E3" w:rsidP="00DD07E3">
      <w:pPr>
        <w:jc w:val="center"/>
        <w:rPr>
          <w:b/>
        </w:rPr>
      </w:pPr>
      <w:r>
        <w:rPr>
          <w:b/>
        </w:rPr>
        <w:t>8:00 A.M. – GRAYLING TOWNSHIP HALL</w:t>
      </w:r>
    </w:p>
    <w:p w:rsidR="00DD07E3" w:rsidRPr="004B61C8" w:rsidRDefault="00DD07E3" w:rsidP="00DD07E3">
      <w:pPr>
        <w:jc w:val="center"/>
        <w:rPr>
          <w:b/>
          <w:u w:val="single"/>
        </w:rPr>
      </w:pPr>
    </w:p>
    <w:p w:rsidR="009B41F4" w:rsidRPr="004B61C8" w:rsidRDefault="00DD07E3" w:rsidP="00DD07E3">
      <w:pPr>
        <w:rPr>
          <w:rFonts w:ascii="Arial" w:hAnsi="Arial" w:cs="Arial"/>
        </w:rPr>
      </w:pPr>
      <w:r w:rsidRPr="004B61C8">
        <w:rPr>
          <w:rFonts w:ascii="Arial" w:hAnsi="Arial" w:cs="Arial"/>
          <w:u w:val="single"/>
        </w:rPr>
        <w:t>Directors in attendance:</w:t>
      </w:r>
      <w:r w:rsidRPr="004B61C8">
        <w:rPr>
          <w:rFonts w:ascii="Arial" w:hAnsi="Arial" w:cs="Arial"/>
        </w:rPr>
        <w:t xml:space="preserve">  Bob Finkbeiner, Joe Porter, Chuck Spencer, Charlotte </w:t>
      </w:r>
      <w:proofErr w:type="spellStart"/>
      <w:r w:rsidRPr="004B61C8">
        <w:rPr>
          <w:rFonts w:ascii="Arial" w:hAnsi="Arial" w:cs="Arial"/>
        </w:rPr>
        <w:t>Bloomquist</w:t>
      </w:r>
      <w:proofErr w:type="spellEnd"/>
      <w:r w:rsidRPr="004B61C8">
        <w:rPr>
          <w:rFonts w:ascii="Arial" w:hAnsi="Arial" w:cs="Arial"/>
        </w:rPr>
        <w:t xml:space="preserve">, Ron Herron, </w:t>
      </w:r>
      <w:r w:rsidR="002A772E">
        <w:rPr>
          <w:rFonts w:ascii="Arial" w:hAnsi="Arial" w:cs="Arial"/>
        </w:rPr>
        <w:t>Doug Dodge</w:t>
      </w:r>
      <w:r w:rsidR="009B41F4" w:rsidRPr="004B61C8">
        <w:rPr>
          <w:rFonts w:ascii="Arial" w:hAnsi="Arial" w:cs="Arial"/>
        </w:rPr>
        <w:t xml:space="preserve">, </w:t>
      </w:r>
      <w:proofErr w:type="spellStart"/>
      <w:r w:rsidR="009B41F4" w:rsidRPr="004B61C8">
        <w:rPr>
          <w:rFonts w:ascii="Arial" w:hAnsi="Arial" w:cs="Arial"/>
        </w:rPr>
        <w:t>Morrie</w:t>
      </w:r>
      <w:proofErr w:type="spellEnd"/>
      <w:r w:rsidR="009B41F4" w:rsidRPr="004B61C8">
        <w:rPr>
          <w:rFonts w:ascii="Arial" w:hAnsi="Arial" w:cs="Arial"/>
        </w:rPr>
        <w:t xml:space="preserve"> Stevens </w:t>
      </w:r>
      <w:r w:rsidRPr="004B61C8">
        <w:rPr>
          <w:rFonts w:ascii="Arial" w:hAnsi="Arial" w:cs="Arial"/>
        </w:rPr>
        <w:t xml:space="preserve">and </w:t>
      </w:r>
      <w:r w:rsidR="001A715A" w:rsidRPr="004B61C8">
        <w:rPr>
          <w:rFonts w:ascii="Arial" w:hAnsi="Arial" w:cs="Arial"/>
        </w:rPr>
        <w:t xml:space="preserve">Marshall Roe  </w:t>
      </w:r>
    </w:p>
    <w:p w:rsidR="00DD07E3" w:rsidRPr="004B61C8" w:rsidRDefault="00DD07E3" w:rsidP="00DD07E3">
      <w:pPr>
        <w:rPr>
          <w:rFonts w:ascii="Arial" w:hAnsi="Arial" w:cs="Arial"/>
        </w:rPr>
      </w:pPr>
      <w:r w:rsidRPr="004B61C8">
        <w:rPr>
          <w:rFonts w:ascii="Arial" w:hAnsi="Arial" w:cs="Arial"/>
        </w:rPr>
        <w:t xml:space="preserve">Director not in attendance:  </w:t>
      </w:r>
      <w:r w:rsidR="001A715A" w:rsidRPr="004B61C8">
        <w:rPr>
          <w:rFonts w:ascii="Arial" w:hAnsi="Arial" w:cs="Arial"/>
        </w:rPr>
        <w:t>Don Williams</w:t>
      </w:r>
    </w:p>
    <w:p w:rsidR="00DD07E3" w:rsidRPr="004B61C8" w:rsidRDefault="00DD07E3" w:rsidP="00DD07E3">
      <w:pPr>
        <w:rPr>
          <w:rFonts w:ascii="Arial" w:hAnsi="Arial" w:cs="Arial"/>
        </w:rPr>
      </w:pPr>
    </w:p>
    <w:p w:rsidR="00DD07E3" w:rsidRPr="004B61C8" w:rsidRDefault="00FC6DF2" w:rsidP="00DD07E3">
      <w:pPr>
        <w:rPr>
          <w:rFonts w:ascii="Arial" w:hAnsi="Arial" w:cs="Arial"/>
          <w:bCs/>
        </w:rPr>
      </w:pPr>
      <w:r w:rsidRPr="004B61C8">
        <w:rPr>
          <w:rFonts w:ascii="Arial" w:hAnsi="Arial" w:cs="Arial"/>
          <w:bCs/>
        </w:rPr>
        <w:t>Meeting called</w:t>
      </w:r>
      <w:r w:rsidR="00DD07E3" w:rsidRPr="004B61C8">
        <w:rPr>
          <w:rFonts w:ascii="Arial" w:hAnsi="Arial" w:cs="Arial"/>
          <w:bCs/>
        </w:rPr>
        <w:t xml:space="preserve"> to Order </w:t>
      </w:r>
      <w:r w:rsidRPr="004B61C8">
        <w:rPr>
          <w:rFonts w:ascii="Arial" w:hAnsi="Arial" w:cs="Arial"/>
          <w:bCs/>
        </w:rPr>
        <w:t xml:space="preserve">at about </w:t>
      </w:r>
      <w:r w:rsidR="00DD07E3" w:rsidRPr="004B61C8">
        <w:rPr>
          <w:rFonts w:ascii="Arial" w:hAnsi="Arial" w:cs="Arial"/>
          <w:bCs/>
        </w:rPr>
        <w:t>8:0</w:t>
      </w:r>
      <w:r w:rsidR="001A715A" w:rsidRPr="004B61C8">
        <w:rPr>
          <w:rFonts w:ascii="Arial" w:hAnsi="Arial" w:cs="Arial"/>
          <w:bCs/>
        </w:rPr>
        <w:t>0</w:t>
      </w:r>
      <w:r w:rsidR="00DD07E3" w:rsidRPr="004B61C8">
        <w:rPr>
          <w:rFonts w:ascii="Arial" w:hAnsi="Arial" w:cs="Arial"/>
          <w:bCs/>
        </w:rPr>
        <w:t>AM by Joe Porter</w:t>
      </w:r>
    </w:p>
    <w:p w:rsidR="00DD07E3" w:rsidRPr="004B61C8" w:rsidRDefault="00DD07E3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435AF" w:rsidRPr="004B61C8" w:rsidRDefault="002435AF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61C8">
        <w:rPr>
          <w:rFonts w:ascii="Arial" w:hAnsi="Arial" w:cs="Arial"/>
          <w:u w:val="single"/>
        </w:rPr>
        <w:t>MINUTES:</w:t>
      </w:r>
      <w:r w:rsidR="004B61C8">
        <w:rPr>
          <w:rFonts w:ascii="Arial" w:hAnsi="Arial" w:cs="Arial"/>
        </w:rPr>
        <w:t xml:space="preserve">  M</w:t>
      </w:r>
      <w:r w:rsidRPr="004B61C8">
        <w:rPr>
          <w:rFonts w:ascii="Arial" w:hAnsi="Arial" w:cs="Arial"/>
        </w:rPr>
        <w:t xml:space="preserve">otion made </w:t>
      </w:r>
      <w:r w:rsidR="004B61C8">
        <w:rPr>
          <w:rFonts w:ascii="Arial" w:hAnsi="Arial" w:cs="Arial"/>
        </w:rPr>
        <w:t xml:space="preserve">and seconded </w:t>
      </w:r>
      <w:r w:rsidRPr="004B61C8">
        <w:rPr>
          <w:rFonts w:ascii="Arial" w:hAnsi="Arial" w:cs="Arial"/>
        </w:rPr>
        <w:t xml:space="preserve">to approve the Directors Meeting Minutes from </w:t>
      </w:r>
      <w:r w:rsidR="001A715A" w:rsidRPr="004B61C8">
        <w:rPr>
          <w:rFonts w:ascii="Arial" w:hAnsi="Arial" w:cs="Arial"/>
        </w:rPr>
        <w:t>October 12, 2009</w:t>
      </w:r>
      <w:r w:rsidR="004B61C8">
        <w:rPr>
          <w:rFonts w:ascii="Arial" w:hAnsi="Arial" w:cs="Arial"/>
        </w:rPr>
        <w:t>,</w:t>
      </w:r>
      <w:r w:rsidR="001A715A" w:rsidRPr="004B61C8">
        <w:rPr>
          <w:rFonts w:ascii="Arial" w:hAnsi="Arial" w:cs="Arial"/>
        </w:rPr>
        <w:t xml:space="preserve"> as corrected</w:t>
      </w:r>
      <w:r w:rsidRPr="004B61C8">
        <w:rPr>
          <w:rFonts w:ascii="Arial" w:hAnsi="Arial" w:cs="Arial"/>
        </w:rPr>
        <w:t>; all in favor; MOTION CARRIED.</w:t>
      </w:r>
    </w:p>
    <w:p w:rsidR="00F52FA6" w:rsidRPr="004B61C8" w:rsidRDefault="002435AF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61C8">
        <w:rPr>
          <w:rFonts w:ascii="Arial" w:hAnsi="Arial" w:cs="Arial"/>
        </w:rPr>
        <w:t xml:space="preserve"> </w:t>
      </w:r>
    </w:p>
    <w:p w:rsidR="00F52FA6" w:rsidRPr="004B61C8" w:rsidRDefault="00F52FA6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61C8">
        <w:rPr>
          <w:rFonts w:ascii="Arial" w:hAnsi="Arial" w:cs="Arial"/>
          <w:u w:val="single"/>
        </w:rPr>
        <w:t xml:space="preserve">FINANCIALS: </w:t>
      </w:r>
      <w:r w:rsidRPr="004B61C8">
        <w:rPr>
          <w:rFonts w:ascii="Arial" w:hAnsi="Arial" w:cs="Arial"/>
        </w:rPr>
        <w:t xml:space="preserve">  Financial statements as of </w:t>
      </w:r>
      <w:r w:rsidR="009B41F4" w:rsidRPr="004B61C8">
        <w:rPr>
          <w:rFonts w:ascii="Arial" w:hAnsi="Arial" w:cs="Arial"/>
        </w:rPr>
        <w:t xml:space="preserve">May </w:t>
      </w:r>
      <w:r w:rsidR="001A715A" w:rsidRPr="004B61C8">
        <w:rPr>
          <w:rFonts w:ascii="Arial" w:hAnsi="Arial" w:cs="Arial"/>
        </w:rPr>
        <w:t>22, 2010</w:t>
      </w:r>
      <w:r w:rsidRPr="004B61C8">
        <w:rPr>
          <w:rFonts w:ascii="Arial" w:hAnsi="Arial" w:cs="Arial"/>
        </w:rPr>
        <w:t xml:space="preserve">, were presented &amp; discussed by </w:t>
      </w:r>
      <w:r w:rsidR="004B61C8" w:rsidRPr="004B61C8">
        <w:rPr>
          <w:rFonts w:ascii="Arial" w:hAnsi="Arial" w:cs="Arial"/>
        </w:rPr>
        <w:t>Bloomqui</w:t>
      </w:r>
      <w:r w:rsidR="001A715A" w:rsidRPr="004B61C8">
        <w:rPr>
          <w:rFonts w:ascii="Arial" w:hAnsi="Arial" w:cs="Arial"/>
        </w:rPr>
        <w:t>st</w:t>
      </w:r>
      <w:r w:rsidRPr="004B61C8">
        <w:rPr>
          <w:rFonts w:ascii="Arial" w:hAnsi="Arial" w:cs="Arial"/>
        </w:rPr>
        <w:t xml:space="preserve">.  </w:t>
      </w:r>
      <w:r w:rsidR="001A715A" w:rsidRPr="004B61C8">
        <w:rPr>
          <w:rFonts w:ascii="Arial" w:hAnsi="Arial" w:cs="Arial"/>
        </w:rPr>
        <w:t>Financial statements approved as presented</w:t>
      </w:r>
      <w:r w:rsidR="009B41F4" w:rsidRPr="004B61C8">
        <w:rPr>
          <w:rFonts w:ascii="Arial" w:hAnsi="Arial" w:cs="Arial"/>
        </w:rPr>
        <w:t>.</w:t>
      </w:r>
      <w:r w:rsidR="001F43EE" w:rsidRPr="004B61C8">
        <w:rPr>
          <w:rFonts w:ascii="Arial" w:hAnsi="Arial" w:cs="Arial"/>
        </w:rPr>
        <w:t xml:space="preserve">  Business Free Checking account:  $14,157.00</w:t>
      </w:r>
    </w:p>
    <w:p w:rsidR="00F52FA6" w:rsidRPr="004B61C8" w:rsidRDefault="001A715A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61C8">
        <w:rPr>
          <w:rFonts w:ascii="Arial" w:hAnsi="Arial" w:cs="Arial"/>
        </w:rPr>
        <w:t xml:space="preserve">Certain minor invoices for meeting expenses </w:t>
      </w:r>
      <w:r w:rsidR="004B61C8">
        <w:rPr>
          <w:rFonts w:ascii="Arial" w:hAnsi="Arial" w:cs="Arial"/>
        </w:rPr>
        <w:t>also were</w:t>
      </w:r>
      <w:r w:rsidRPr="004B61C8">
        <w:rPr>
          <w:rFonts w:ascii="Arial" w:hAnsi="Arial" w:cs="Arial"/>
        </w:rPr>
        <w:t xml:space="preserve"> approved.</w:t>
      </w:r>
    </w:p>
    <w:p w:rsidR="009B41F4" w:rsidRPr="004B61C8" w:rsidRDefault="00464A8B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61C8">
        <w:rPr>
          <w:rFonts w:ascii="Arial" w:hAnsi="Arial" w:cs="Arial"/>
        </w:rPr>
        <w:t>Memb</w:t>
      </w:r>
      <w:r w:rsidR="004B61C8">
        <w:rPr>
          <w:rFonts w:ascii="Arial" w:hAnsi="Arial" w:cs="Arial"/>
        </w:rPr>
        <w:t>ership list reviewed by Bloomqui</w:t>
      </w:r>
      <w:r w:rsidRPr="004B61C8">
        <w:rPr>
          <w:rFonts w:ascii="Arial" w:hAnsi="Arial" w:cs="Arial"/>
        </w:rPr>
        <w:t>st showing 216 paid members (205 this time last year).  The Board agreed with improvements to include phone numbers, e-mail, and other addresses.</w:t>
      </w:r>
    </w:p>
    <w:p w:rsidR="00464A8B" w:rsidRPr="004B61C8" w:rsidRDefault="00464A8B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64A8B" w:rsidRPr="004B61C8" w:rsidRDefault="00464A8B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61C8">
        <w:rPr>
          <w:rFonts w:ascii="Arial" w:hAnsi="Arial" w:cs="Arial"/>
          <w:u w:val="single"/>
        </w:rPr>
        <w:t xml:space="preserve">LAKE MARGRETHE FOUNDATION FUND:  </w:t>
      </w:r>
      <w:r w:rsidRPr="004B61C8">
        <w:rPr>
          <w:rFonts w:ascii="Arial" w:hAnsi="Arial" w:cs="Arial"/>
        </w:rPr>
        <w:t>Porter reviewed the current status of LMF.</w:t>
      </w:r>
      <w:r w:rsidR="00587756" w:rsidRPr="004B61C8">
        <w:rPr>
          <w:rFonts w:ascii="Arial" w:hAnsi="Arial" w:cs="Arial"/>
        </w:rPr>
        <w:t xml:space="preserve">  Fund report as of March 31, 2010</w:t>
      </w:r>
    </w:p>
    <w:p w:rsidR="00464A8B" w:rsidRPr="004B61C8" w:rsidRDefault="00464A8B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1440"/>
        <w:gridCol w:w="1418"/>
        <w:gridCol w:w="236"/>
      </w:tblGrid>
      <w:tr w:rsidR="00587756" w:rsidRPr="004B61C8" w:rsidTr="00E37760">
        <w:tc>
          <w:tcPr>
            <w:tcW w:w="2448" w:type="dxa"/>
          </w:tcPr>
          <w:p w:rsidR="00587756" w:rsidRPr="004B61C8" w:rsidRDefault="00587756" w:rsidP="00DD07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B61C8">
              <w:rPr>
                <w:rFonts w:ascii="Arial" w:hAnsi="Arial" w:cs="Arial"/>
              </w:rPr>
              <w:t>Endowment</w:t>
            </w:r>
          </w:p>
        </w:tc>
        <w:tc>
          <w:tcPr>
            <w:tcW w:w="1440" w:type="dxa"/>
          </w:tcPr>
          <w:p w:rsidR="00587756" w:rsidRPr="004B61C8" w:rsidRDefault="00587756" w:rsidP="00DD07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587756" w:rsidRPr="004B61C8" w:rsidRDefault="00587756" w:rsidP="00DD07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B61C8">
              <w:rPr>
                <w:rFonts w:ascii="Arial" w:hAnsi="Arial" w:cs="Arial"/>
              </w:rPr>
              <w:t>$95,069.91</w:t>
            </w:r>
          </w:p>
        </w:tc>
        <w:tc>
          <w:tcPr>
            <w:tcW w:w="236" w:type="dxa"/>
          </w:tcPr>
          <w:p w:rsidR="00587756" w:rsidRPr="004B61C8" w:rsidRDefault="00587756" w:rsidP="00DD07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587756" w:rsidRPr="004B61C8" w:rsidTr="00587756">
        <w:trPr>
          <w:gridAfter w:val="2"/>
          <w:wAfter w:w="1532" w:type="dxa"/>
        </w:trPr>
        <w:tc>
          <w:tcPr>
            <w:tcW w:w="2448" w:type="dxa"/>
          </w:tcPr>
          <w:p w:rsidR="00587756" w:rsidRPr="004B61C8" w:rsidRDefault="00587756" w:rsidP="00DD07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B61C8">
              <w:rPr>
                <w:rFonts w:ascii="Arial" w:hAnsi="Arial" w:cs="Arial"/>
              </w:rPr>
              <w:t>Zebra Mussel Account</w:t>
            </w:r>
          </w:p>
        </w:tc>
        <w:tc>
          <w:tcPr>
            <w:tcW w:w="1440" w:type="dxa"/>
          </w:tcPr>
          <w:p w:rsidR="00587756" w:rsidRPr="004B61C8" w:rsidRDefault="00587756" w:rsidP="000379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B61C8">
              <w:rPr>
                <w:rFonts w:ascii="Arial" w:hAnsi="Arial" w:cs="Arial"/>
              </w:rPr>
              <w:t>$1,765.00</w:t>
            </w:r>
          </w:p>
        </w:tc>
      </w:tr>
      <w:tr w:rsidR="00587756" w:rsidRPr="004B61C8" w:rsidTr="00587756">
        <w:trPr>
          <w:gridAfter w:val="2"/>
          <w:wAfter w:w="1532" w:type="dxa"/>
        </w:trPr>
        <w:tc>
          <w:tcPr>
            <w:tcW w:w="2448" w:type="dxa"/>
          </w:tcPr>
          <w:p w:rsidR="00587756" w:rsidRPr="004B61C8" w:rsidRDefault="00587756" w:rsidP="00DD07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B61C8">
              <w:rPr>
                <w:rFonts w:ascii="Arial" w:hAnsi="Arial" w:cs="Arial"/>
              </w:rPr>
              <w:t>Milfoil Account</w:t>
            </w:r>
          </w:p>
        </w:tc>
        <w:tc>
          <w:tcPr>
            <w:tcW w:w="1440" w:type="dxa"/>
          </w:tcPr>
          <w:p w:rsidR="00587756" w:rsidRPr="004B61C8" w:rsidRDefault="00587756" w:rsidP="000379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B61C8">
              <w:rPr>
                <w:rFonts w:ascii="Arial" w:hAnsi="Arial" w:cs="Arial"/>
              </w:rPr>
              <w:t>$9,121.15</w:t>
            </w:r>
          </w:p>
        </w:tc>
      </w:tr>
      <w:tr w:rsidR="00587756" w:rsidRPr="004B61C8" w:rsidTr="00587756">
        <w:trPr>
          <w:gridAfter w:val="2"/>
          <w:wAfter w:w="1532" w:type="dxa"/>
        </w:trPr>
        <w:tc>
          <w:tcPr>
            <w:tcW w:w="2448" w:type="dxa"/>
          </w:tcPr>
          <w:p w:rsidR="00587756" w:rsidRPr="004B61C8" w:rsidRDefault="00587756" w:rsidP="00DD07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B61C8">
              <w:rPr>
                <w:rFonts w:ascii="Arial" w:hAnsi="Arial" w:cs="Arial"/>
              </w:rPr>
              <w:t>Lake Shoreline Acct.</w:t>
            </w:r>
          </w:p>
        </w:tc>
        <w:tc>
          <w:tcPr>
            <w:tcW w:w="1440" w:type="dxa"/>
          </w:tcPr>
          <w:p w:rsidR="00587756" w:rsidRPr="004B61C8" w:rsidRDefault="00587756" w:rsidP="000379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B61C8">
              <w:rPr>
                <w:rFonts w:ascii="Arial" w:hAnsi="Arial" w:cs="Arial"/>
              </w:rPr>
              <w:t>$1,000.00</w:t>
            </w:r>
          </w:p>
        </w:tc>
      </w:tr>
      <w:tr w:rsidR="00587756" w:rsidRPr="004B61C8" w:rsidTr="00587756">
        <w:trPr>
          <w:gridAfter w:val="2"/>
          <w:wAfter w:w="1532" w:type="dxa"/>
        </w:trPr>
        <w:tc>
          <w:tcPr>
            <w:tcW w:w="2448" w:type="dxa"/>
          </w:tcPr>
          <w:p w:rsidR="00587756" w:rsidRPr="004B61C8" w:rsidRDefault="00587756" w:rsidP="00DD07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B61C8">
              <w:rPr>
                <w:rFonts w:ascii="Arial" w:hAnsi="Arial" w:cs="Arial"/>
              </w:rPr>
              <w:t>Grant $ Available</w:t>
            </w:r>
          </w:p>
        </w:tc>
        <w:tc>
          <w:tcPr>
            <w:tcW w:w="1440" w:type="dxa"/>
          </w:tcPr>
          <w:p w:rsidR="00587756" w:rsidRPr="004B61C8" w:rsidRDefault="00587756" w:rsidP="000379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4B61C8">
              <w:rPr>
                <w:rFonts w:ascii="Arial" w:hAnsi="Arial" w:cs="Arial"/>
              </w:rPr>
              <w:t>$23,841.73</w:t>
            </w:r>
          </w:p>
        </w:tc>
      </w:tr>
      <w:tr w:rsidR="00587756" w:rsidRPr="004B61C8" w:rsidTr="00587756">
        <w:trPr>
          <w:gridAfter w:val="2"/>
          <w:wAfter w:w="1532" w:type="dxa"/>
        </w:trPr>
        <w:tc>
          <w:tcPr>
            <w:tcW w:w="2448" w:type="dxa"/>
          </w:tcPr>
          <w:p w:rsidR="00587756" w:rsidRPr="004B61C8" w:rsidRDefault="00587756" w:rsidP="000379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4B61C8">
              <w:rPr>
                <w:rFonts w:ascii="Arial" w:hAnsi="Arial" w:cs="Arial"/>
                <w:b/>
              </w:rPr>
              <w:t>Total Spendable</w:t>
            </w:r>
          </w:p>
        </w:tc>
        <w:tc>
          <w:tcPr>
            <w:tcW w:w="1440" w:type="dxa"/>
          </w:tcPr>
          <w:p w:rsidR="00587756" w:rsidRPr="004B61C8" w:rsidRDefault="00587756" w:rsidP="000379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4B61C8">
              <w:rPr>
                <w:rFonts w:ascii="Arial" w:hAnsi="Arial" w:cs="Arial"/>
                <w:b/>
              </w:rPr>
              <w:t>$35,727.88</w:t>
            </w:r>
          </w:p>
        </w:tc>
      </w:tr>
    </w:tbl>
    <w:p w:rsidR="002435AF" w:rsidRPr="004B61C8" w:rsidRDefault="002435AF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C7CAE" w:rsidRPr="004B61C8" w:rsidRDefault="00FC7CAE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61C8">
        <w:rPr>
          <w:rFonts w:ascii="Arial" w:hAnsi="Arial" w:cs="Arial"/>
          <w:u w:val="single"/>
        </w:rPr>
        <w:t>WATER LEVEL PROJECT &amp; WATER LEVEL SUMMARY</w:t>
      </w:r>
      <w:r w:rsidR="0032364B" w:rsidRPr="004B61C8">
        <w:rPr>
          <w:rFonts w:ascii="Arial" w:hAnsi="Arial" w:cs="Arial"/>
        </w:rPr>
        <w:t xml:space="preserve">:  </w:t>
      </w:r>
      <w:r w:rsidR="009B41F4" w:rsidRPr="004B61C8">
        <w:rPr>
          <w:rFonts w:ascii="Arial" w:hAnsi="Arial" w:cs="Arial"/>
        </w:rPr>
        <w:t>Spencer</w:t>
      </w:r>
      <w:r w:rsidRPr="004B61C8">
        <w:rPr>
          <w:rFonts w:ascii="Arial" w:hAnsi="Arial" w:cs="Arial"/>
        </w:rPr>
        <w:t xml:space="preserve"> reported the project was completed last October.  He also reported no serious problems during the winter period with maintaining the water level cl</w:t>
      </w:r>
      <w:r w:rsidR="004B61C8">
        <w:rPr>
          <w:rFonts w:ascii="Arial" w:hAnsi="Arial" w:cs="Arial"/>
        </w:rPr>
        <w:t>oser</w:t>
      </w:r>
      <w:r w:rsidR="00E10B66">
        <w:rPr>
          <w:rFonts w:ascii="Arial" w:hAnsi="Arial" w:cs="Arial"/>
        </w:rPr>
        <w:t xml:space="preserve"> </w:t>
      </w:r>
      <w:r w:rsidR="00E10B66" w:rsidRPr="00E10B66">
        <w:rPr>
          <w:rFonts w:ascii="Arial" w:hAnsi="Arial" w:cs="Arial"/>
          <w:color w:val="FF0000"/>
        </w:rPr>
        <w:t>to</w:t>
      </w:r>
      <w:r w:rsidR="004B61C8">
        <w:rPr>
          <w:rFonts w:ascii="Arial" w:hAnsi="Arial" w:cs="Arial"/>
        </w:rPr>
        <w:t xml:space="preserve"> the court ordered level than in previous years.</w:t>
      </w:r>
      <w:r w:rsidRPr="004B61C8">
        <w:rPr>
          <w:rFonts w:ascii="Arial" w:hAnsi="Arial" w:cs="Arial"/>
        </w:rPr>
        <w:t xml:space="preserve"> The permit received from the DEQ may be renewed for a period of five years.</w:t>
      </w:r>
    </w:p>
    <w:p w:rsidR="00794E4B" w:rsidRPr="004B61C8" w:rsidRDefault="00FC7CAE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61C8">
        <w:rPr>
          <w:rFonts w:ascii="Arial" w:hAnsi="Arial" w:cs="Arial"/>
        </w:rPr>
        <w:t>Porter reviewed the 2010 YTD reading</w:t>
      </w:r>
      <w:r w:rsidR="004B61C8">
        <w:rPr>
          <w:rFonts w:ascii="Arial" w:hAnsi="Arial" w:cs="Arial"/>
        </w:rPr>
        <w:t xml:space="preserve">s at the dam, wall, and </w:t>
      </w:r>
      <w:proofErr w:type="gramStart"/>
      <w:r w:rsidR="004B61C8">
        <w:rPr>
          <w:rFonts w:ascii="Arial" w:hAnsi="Arial" w:cs="Arial"/>
        </w:rPr>
        <w:t>lake ga</w:t>
      </w:r>
      <w:r w:rsidRPr="004B61C8">
        <w:rPr>
          <w:rFonts w:ascii="Arial" w:hAnsi="Arial" w:cs="Arial"/>
        </w:rPr>
        <w:t>ge</w:t>
      </w:r>
      <w:proofErr w:type="gramEnd"/>
      <w:r w:rsidRPr="004B61C8">
        <w:rPr>
          <w:rFonts w:ascii="Arial" w:hAnsi="Arial" w:cs="Arial"/>
        </w:rPr>
        <w:t xml:space="preserve">.  </w:t>
      </w:r>
      <w:r w:rsidR="00794E4B" w:rsidRPr="004B61C8">
        <w:rPr>
          <w:rFonts w:ascii="Arial" w:hAnsi="Arial" w:cs="Arial"/>
        </w:rPr>
        <w:t>Presently, all three readings are very close</w:t>
      </w:r>
      <w:r w:rsidR="004B61C8">
        <w:rPr>
          <w:rFonts w:ascii="Arial" w:hAnsi="Arial" w:cs="Arial"/>
        </w:rPr>
        <w:t xml:space="preserve"> to</w:t>
      </w:r>
      <w:r w:rsidR="00794E4B" w:rsidRPr="004B61C8">
        <w:rPr>
          <w:rFonts w:ascii="Arial" w:hAnsi="Arial" w:cs="Arial"/>
        </w:rPr>
        <w:t xml:space="preserve"> the court ordered level.</w:t>
      </w:r>
    </w:p>
    <w:p w:rsidR="00794E4B" w:rsidRPr="004B61C8" w:rsidRDefault="00794E4B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61C8">
        <w:rPr>
          <w:rFonts w:ascii="Arial" w:hAnsi="Arial" w:cs="Arial"/>
        </w:rPr>
        <w:t>There was some discussion about which gage reading to use.  It was decided to continue to use all three.</w:t>
      </w:r>
    </w:p>
    <w:p w:rsidR="00610073" w:rsidRPr="004B61C8" w:rsidRDefault="00794E4B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61C8">
        <w:rPr>
          <w:rFonts w:ascii="Arial" w:hAnsi="Arial" w:cs="Arial"/>
        </w:rPr>
        <w:t>It was reported by Spencer that Bud Clement (not currently a member)</w:t>
      </w:r>
      <w:r w:rsidR="008F101E">
        <w:rPr>
          <w:rFonts w:ascii="Arial" w:hAnsi="Arial" w:cs="Arial"/>
        </w:rPr>
        <w:t xml:space="preserve"> last November</w:t>
      </w:r>
      <w:r w:rsidRPr="004B61C8">
        <w:rPr>
          <w:rFonts w:ascii="Arial" w:hAnsi="Arial" w:cs="Arial"/>
        </w:rPr>
        <w:t xml:space="preserve"> reported</w:t>
      </w:r>
      <w:r w:rsidR="008F101E">
        <w:rPr>
          <w:rFonts w:ascii="Arial" w:hAnsi="Arial" w:cs="Arial"/>
        </w:rPr>
        <w:t xml:space="preserve"> to the DEQ</w:t>
      </w:r>
      <w:r w:rsidRPr="004B61C8">
        <w:rPr>
          <w:rFonts w:ascii="Arial" w:hAnsi="Arial" w:cs="Arial"/>
        </w:rPr>
        <w:t xml:space="preserve"> an unspecified issue with the dredging by J&amp;</w:t>
      </w:r>
      <w:r w:rsidR="008F101E" w:rsidRPr="004B61C8">
        <w:rPr>
          <w:rFonts w:ascii="Arial" w:hAnsi="Arial" w:cs="Arial"/>
        </w:rPr>
        <w:t>N</w:t>
      </w:r>
      <w:r w:rsidR="008F101E">
        <w:rPr>
          <w:rFonts w:ascii="Arial" w:hAnsi="Arial" w:cs="Arial"/>
        </w:rPr>
        <w:t>.</w:t>
      </w:r>
      <w:r w:rsidRPr="004B61C8">
        <w:rPr>
          <w:rFonts w:ascii="Arial" w:hAnsi="Arial" w:cs="Arial"/>
        </w:rPr>
        <w:t xml:space="preserve">  No specifics were available and no action was directed by the Board.</w:t>
      </w:r>
      <w:r w:rsidR="00381F47" w:rsidRPr="004B61C8">
        <w:rPr>
          <w:rFonts w:ascii="Arial" w:hAnsi="Arial" w:cs="Arial"/>
        </w:rPr>
        <w:t xml:space="preserve"> </w:t>
      </w:r>
    </w:p>
    <w:p w:rsidR="00610073" w:rsidRPr="004B61C8" w:rsidRDefault="00610073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</w:p>
    <w:p w:rsidR="00794E4B" w:rsidRPr="004B61C8" w:rsidRDefault="00794E4B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61C8">
        <w:rPr>
          <w:rFonts w:ascii="Arial" w:hAnsi="Arial" w:cs="Arial"/>
          <w:u w:val="single"/>
        </w:rPr>
        <w:t xml:space="preserve">NOMINATING COMMITTEE:  </w:t>
      </w:r>
      <w:r w:rsidRPr="004B61C8">
        <w:rPr>
          <w:rFonts w:ascii="Arial" w:hAnsi="Arial" w:cs="Arial"/>
        </w:rPr>
        <w:t>Porter appointed Roe chairman of the nominating committee.  Spencer and Stevens</w:t>
      </w:r>
      <w:r w:rsidR="00E26F70" w:rsidRPr="004B61C8">
        <w:rPr>
          <w:rFonts w:ascii="Arial" w:hAnsi="Arial" w:cs="Arial"/>
        </w:rPr>
        <w:t xml:space="preserve"> agreed to be part of the</w:t>
      </w:r>
      <w:r w:rsidR="008F101E">
        <w:rPr>
          <w:rFonts w:ascii="Arial" w:hAnsi="Arial" w:cs="Arial"/>
        </w:rPr>
        <w:t xml:space="preserve"> ad hoc</w:t>
      </w:r>
      <w:r w:rsidR="00E26F70" w:rsidRPr="004B61C8">
        <w:rPr>
          <w:rFonts w:ascii="Arial" w:hAnsi="Arial" w:cs="Arial"/>
        </w:rPr>
        <w:t xml:space="preserve"> committee.  The terms of directors Finkbeiner, Herron, </w:t>
      </w:r>
      <w:r w:rsidR="008F101E" w:rsidRPr="004B61C8">
        <w:rPr>
          <w:rFonts w:ascii="Arial" w:hAnsi="Arial" w:cs="Arial"/>
        </w:rPr>
        <w:t xml:space="preserve">and </w:t>
      </w:r>
      <w:r w:rsidR="008F101E">
        <w:rPr>
          <w:rFonts w:ascii="Arial" w:hAnsi="Arial" w:cs="Arial"/>
        </w:rPr>
        <w:t xml:space="preserve">Williams </w:t>
      </w:r>
      <w:r w:rsidR="00E26F70" w:rsidRPr="004B61C8">
        <w:rPr>
          <w:rFonts w:ascii="Arial" w:hAnsi="Arial" w:cs="Arial"/>
        </w:rPr>
        <w:t>expire in July.</w:t>
      </w:r>
    </w:p>
    <w:p w:rsidR="00E26F70" w:rsidRPr="004B61C8" w:rsidRDefault="00E26F70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10073" w:rsidRPr="004B61C8" w:rsidRDefault="00610073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61C8">
        <w:rPr>
          <w:rFonts w:ascii="Arial" w:hAnsi="Arial" w:cs="Arial"/>
          <w:u w:val="single"/>
        </w:rPr>
        <w:t>MILFOIL TREATMENT</w:t>
      </w:r>
      <w:r w:rsidRPr="004B61C8">
        <w:rPr>
          <w:rFonts w:ascii="Arial" w:hAnsi="Arial" w:cs="Arial"/>
        </w:rPr>
        <w:t xml:space="preserve">:  </w:t>
      </w:r>
      <w:r w:rsidR="00E26F70" w:rsidRPr="004B61C8">
        <w:rPr>
          <w:rFonts w:ascii="Arial" w:hAnsi="Arial" w:cs="Arial"/>
        </w:rPr>
        <w:t xml:space="preserve">Dodge reported that a total of 20 acres of </w:t>
      </w:r>
      <w:proofErr w:type="gramStart"/>
      <w:r w:rsidR="00E26F70" w:rsidRPr="004B61C8">
        <w:rPr>
          <w:rFonts w:ascii="Arial" w:hAnsi="Arial" w:cs="Arial"/>
        </w:rPr>
        <w:t>lake bottom</w:t>
      </w:r>
      <w:proofErr w:type="gramEnd"/>
      <w:r w:rsidR="00E26F70" w:rsidRPr="004B61C8">
        <w:rPr>
          <w:rFonts w:ascii="Arial" w:hAnsi="Arial" w:cs="Arial"/>
        </w:rPr>
        <w:t xml:space="preserve"> will be treated </w:t>
      </w:r>
      <w:r w:rsidR="008F101E">
        <w:rPr>
          <w:rFonts w:ascii="Arial" w:hAnsi="Arial" w:cs="Arial"/>
        </w:rPr>
        <w:t xml:space="preserve">for Eurasian Milfoil </w:t>
      </w:r>
      <w:r w:rsidR="00E26F70" w:rsidRPr="004B61C8">
        <w:rPr>
          <w:rFonts w:ascii="Arial" w:hAnsi="Arial" w:cs="Arial"/>
        </w:rPr>
        <w:t xml:space="preserve">by the committee of McConnell and Dodge under the approved DEQ permit.  </w:t>
      </w:r>
      <w:r w:rsidR="00E26F70" w:rsidRPr="004B61C8">
        <w:rPr>
          <w:rFonts w:ascii="Arial" w:hAnsi="Arial" w:cs="Arial"/>
        </w:rPr>
        <w:lastRenderedPageBreak/>
        <w:t xml:space="preserve">McConnell will step down as </w:t>
      </w:r>
      <w:r w:rsidR="00136AB8" w:rsidRPr="004B61C8">
        <w:rPr>
          <w:rFonts w:ascii="Arial" w:hAnsi="Arial" w:cs="Arial"/>
        </w:rPr>
        <w:t xml:space="preserve">committee chair after this summer.  Dodge is unable to </w:t>
      </w:r>
      <w:r w:rsidR="008F101E">
        <w:rPr>
          <w:rFonts w:ascii="Arial" w:hAnsi="Arial" w:cs="Arial"/>
        </w:rPr>
        <w:t xml:space="preserve">fill the </w:t>
      </w:r>
      <w:r w:rsidR="0087606D" w:rsidRPr="004B61C8">
        <w:rPr>
          <w:rFonts w:ascii="Arial" w:hAnsi="Arial" w:cs="Arial"/>
        </w:rPr>
        <w:t>position of committee chair</w:t>
      </w:r>
      <w:r w:rsidR="00136AB8" w:rsidRPr="004B61C8">
        <w:rPr>
          <w:rFonts w:ascii="Arial" w:hAnsi="Arial" w:cs="Arial"/>
        </w:rPr>
        <w:t>.</w:t>
      </w:r>
    </w:p>
    <w:p w:rsidR="002435AF" w:rsidRPr="004B61C8" w:rsidRDefault="002435AF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2435AF" w:rsidRPr="004B61C8" w:rsidRDefault="0087606D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61C8">
        <w:rPr>
          <w:rFonts w:ascii="Arial" w:hAnsi="Arial" w:cs="Arial"/>
          <w:u w:val="single"/>
        </w:rPr>
        <w:t xml:space="preserve">MARINE PATROL:  </w:t>
      </w:r>
      <w:r w:rsidRPr="004B61C8">
        <w:rPr>
          <w:rFonts w:ascii="Arial" w:hAnsi="Arial" w:cs="Arial"/>
        </w:rPr>
        <w:t>Porter reported the request of undersheriff Kraycs’ for assistance in funding the marine patrol in 2010</w:t>
      </w:r>
      <w:r w:rsidR="008F101E">
        <w:rPr>
          <w:rFonts w:ascii="Arial" w:hAnsi="Arial" w:cs="Arial"/>
        </w:rPr>
        <w:t>,</w:t>
      </w:r>
      <w:r w:rsidRPr="004B61C8">
        <w:rPr>
          <w:rFonts w:ascii="Arial" w:hAnsi="Arial" w:cs="Arial"/>
        </w:rPr>
        <w:t xml:space="preserve"> in the amount of $1,500.00 (same as 2009).  The 2009 statistical information showed 566 hours patrolling the lake, 853 vessel contacts</w:t>
      </w:r>
      <w:r w:rsidR="004B61C8" w:rsidRPr="004B61C8">
        <w:rPr>
          <w:rFonts w:ascii="Arial" w:hAnsi="Arial" w:cs="Arial"/>
        </w:rPr>
        <w:t>, 60 warnings, and zero accidents.  Bloomquist moved the $1,500.00 donation be approved.  Roe seconded.  MOTION PASSED.</w:t>
      </w:r>
    </w:p>
    <w:p w:rsidR="00FC6DF2" w:rsidRPr="004B61C8" w:rsidRDefault="00FC6DF2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C6DF2" w:rsidRPr="004B61C8" w:rsidRDefault="00FC6DF2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C6DF2" w:rsidRPr="004B61C8" w:rsidRDefault="00FC6DF2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61C8">
        <w:rPr>
          <w:rFonts w:ascii="Arial" w:hAnsi="Arial" w:cs="Arial"/>
          <w:u w:val="single"/>
        </w:rPr>
        <w:t>ADJOURN</w:t>
      </w:r>
      <w:r w:rsidRPr="004B61C8">
        <w:rPr>
          <w:rFonts w:ascii="Arial" w:hAnsi="Arial" w:cs="Arial"/>
        </w:rPr>
        <w:t>:  T</w:t>
      </w:r>
      <w:r w:rsidR="008F101E">
        <w:rPr>
          <w:rFonts w:ascii="Arial" w:hAnsi="Arial" w:cs="Arial"/>
        </w:rPr>
        <w:t>here being no further business, the meeting adjourned at</w:t>
      </w:r>
      <w:r w:rsidRPr="004B61C8">
        <w:rPr>
          <w:rFonts w:ascii="Arial" w:hAnsi="Arial" w:cs="Arial"/>
        </w:rPr>
        <w:t xml:space="preserve"> </w:t>
      </w:r>
      <w:r w:rsidR="008C3A9A" w:rsidRPr="004B61C8">
        <w:rPr>
          <w:rFonts w:ascii="Arial" w:hAnsi="Arial" w:cs="Arial"/>
        </w:rPr>
        <w:t>8:</w:t>
      </w:r>
      <w:r w:rsidR="002435AF" w:rsidRPr="004B61C8">
        <w:rPr>
          <w:rFonts w:ascii="Arial" w:hAnsi="Arial" w:cs="Arial"/>
        </w:rPr>
        <w:t>50</w:t>
      </w:r>
      <w:r w:rsidR="004B61C8" w:rsidRPr="004B61C8">
        <w:rPr>
          <w:rFonts w:ascii="Arial" w:hAnsi="Arial" w:cs="Arial"/>
        </w:rPr>
        <w:t xml:space="preserve"> am.</w:t>
      </w:r>
    </w:p>
    <w:p w:rsidR="004B61C8" w:rsidRPr="004B61C8" w:rsidRDefault="004B61C8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B61C8" w:rsidRPr="004B61C8" w:rsidRDefault="004B61C8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61C8">
        <w:rPr>
          <w:rFonts w:ascii="Arial" w:hAnsi="Arial" w:cs="Arial"/>
        </w:rPr>
        <w:t>Respectfully submitted:</w:t>
      </w:r>
    </w:p>
    <w:p w:rsidR="004B61C8" w:rsidRPr="004B61C8" w:rsidRDefault="004B61C8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61C8">
        <w:rPr>
          <w:rFonts w:ascii="Arial" w:hAnsi="Arial" w:cs="Arial"/>
        </w:rPr>
        <w:t>Marshall Roe</w:t>
      </w:r>
    </w:p>
    <w:p w:rsidR="004B61C8" w:rsidRPr="004B61C8" w:rsidRDefault="008F101E" w:rsidP="00DD07E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B61C8">
        <w:rPr>
          <w:rFonts w:ascii="Arial" w:hAnsi="Arial" w:cs="Arial"/>
        </w:rPr>
        <w:t>Secretary</w:t>
      </w:r>
    </w:p>
    <w:p w:rsidR="00DD07E3" w:rsidRDefault="00DD07E3" w:rsidP="00DD07E3">
      <w:pPr>
        <w:pStyle w:val="Header"/>
        <w:tabs>
          <w:tab w:val="clear" w:pos="4320"/>
          <w:tab w:val="clear" w:pos="8640"/>
        </w:tabs>
      </w:pPr>
    </w:p>
    <w:p w:rsidR="00DD07E3" w:rsidRDefault="00DD07E3" w:rsidP="00DD07E3">
      <w:pPr>
        <w:pStyle w:val="Header"/>
        <w:tabs>
          <w:tab w:val="clear" w:pos="4320"/>
          <w:tab w:val="clear" w:pos="8640"/>
        </w:tabs>
      </w:pPr>
    </w:p>
    <w:p w:rsidR="006679A1" w:rsidRDefault="006679A1"/>
    <w:sectPr w:rsidR="006679A1" w:rsidSect="002435A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D07E3"/>
    <w:rsid w:val="00136AB8"/>
    <w:rsid w:val="001A715A"/>
    <w:rsid w:val="001F43EE"/>
    <w:rsid w:val="002435AF"/>
    <w:rsid w:val="002A772E"/>
    <w:rsid w:val="0032364B"/>
    <w:rsid w:val="0034367B"/>
    <w:rsid w:val="00381F47"/>
    <w:rsid w:val="00464A8B"/>
    <w:rsid w:val="004B61C8"/>
    <w:rsid w:val="00587756"/>
    <w:rsid w:val="00610073"/>
    <w:rsid w:val="0066008F"/>
    <w:rsid w:val="006679A1"/>
    <w:rsid w:val="00794E4B"/>
    <w:rsid w:val="007C0E79"/>
    <w:rsid w:val="00832EB8"/>
    <w:rsid w:val="0087606D"/>
    <w:rsid w:val="008C3A9A"/>
    <w:rsid w:val="008F101E"/>
    <w:rsid w:val="009B41F4"/>
    <w:rsid w:val="009C7A08"/>
    <w:rsid w:val="00DD07E3"/>
    <w:rsid w:val="00E10B66"/>
    <w:rsid w:val="00E265A2"/>
    <w:rsid w:val="00E26F70"/>
    <w:rsid w:val="00E37760"/>
    <w:rsid w:val="00E5550B"/>
    <w:rsid w:val="00EE5DBC"/>
    <w:rsid w:val="00F52FA6"/>
    <w:rsid w:val="00FC6DF2"/>
    <w:rsid w:val="00FC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7E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D07E3"/>
    <w:pPr>
      <w:jc w:val="center"/>
    </w:pPr>
    <w:rPr>
      <w:b/>
    </w:rPr>
  </w:style>
  <w:style w:type="table" w:styleId="TableGrid">
    <w:name w:val="Table Grid"/>
    <w:basedOn w:val="TableNormal"/>
    <w:rsid w:val="001F43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9816-EC02-4F83-AAF4-59A79ACF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MARGRETHE PROPERTY OWNERS ASSOCIATION</vt:lpstr>
    </vt:vector>
  </TitlesOfParts>
  <Company>All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MARGRETHE PROPERTY OWNERS ASSOCIATION</dc:title>
  <dc:subject/>
  <dc:creator>Charlotte Bloomquist</dc:creator>
  <cp:keywords/>
  <dc:description/>
  <cp:lastModifiedBy>Marshall</cp:lastModifiedBy>
  <cp:revision>7</cp:revision>
  <cp:lastPrinted>2010-05-25T03:02:00Z</cp:lastPrinted>
  <dcterms:created xsi:type="dcterms:W3CDTF">2010-05-23T23:58:00Z</dcterms:created>
  <dcterms:modified xsi:type="dcterms:W3CDTF">2010-05-25T03:02:00Z</dcterms:modified>
</cp:coreProperties>
</file>