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E3" w:rsidRDefault="00DD07E3" w:rsidP="00DD07E3">
      <w:pPr>
        <w:pStyle w:val="Title"/>
      </w:pPr>
      <w:smartTag w:uri="urn:schemas-microsoft-com:office:smarttags" w:element="place">
        <w:smartTag w:uri="urn:schemas-microsoft-com:office:smarttags" w:element="PlaceType">
          <w:r>
            <w:t>LAKE</w:t>
          </w:r>
        </w:smartTag>
        <w:r>
          <w:t xml:space="preserve"> </w:t>
        </w:r>
        <w:smartTag w:uri="urn:schemas-microsoft-com:office:smarttags" w:element="PlaceName">
          <w:r>
            <w:t>MARGRETHE</w:t>
          </w:r>
        </w:smartTag>
      </w:smartTag>
      <w:r>
        <w:t xml:space="preserve"> PROPERTY OWNERS ASSOCIATION</w:t>
      </w:r>
    </w:p>
    <w:p w:rsidR="00DD07E3" w:rsidRDefault="00E86894" w:rsidP="00DD07E3">
      <w:pPr>
        <w:jc w:val="center"/>
        <w:rPr>
          <w:b/>
        </w:rPr>
      </w:pPr>
      <w:r>
        <w:rPr>
          <w:b/>
        </w:rPr>
        <w:t>MEMBERS</w:t>
      </w:r>
      <w:r w:rsidR="00DD07E3">
        <w:rPr>
          <w:b/>
        </w:rPr>
        <w:t>’ MEETING</w:t>
      </w:r>
    </w:p>
    <w:p w:rsidR="00DD07E3" w:rsidRDefault="004B61C8" w:rsidP="00DD07E3">
      <w:pPr>
        <w:jc w:val="center"/>
        <w:rPr>
          <w:b/>
        </w:rPr>
      </w:pPr>
      <w:r>
        <w:rPr>
          <w:b/>
        </w:rPr>
        <w:t>May 22, 2010</w:t>
      </w:r>
    </w:p>
    <w:p w:rsidR="00DD07E3" w:rsidRDefault="00E86894" w:rsidP="00DD07E3">
      <w:pPr>
        <w:jc w:val="center"/>
        <w:rPr>
          <w:b/>
        </w:rPr>
      </w:pPr>
      <w:r>
        <w:rPr>
          <w:b/>
        </w:rPr>
        <w:t>9</w:t>
      </w:r>
      <w:r w:rsidR="00DD07E3">
        <w:rPr>
          <w:b/>
        </w:rPr>
        <w:t>:00 A.M. – GRAYLING TOWNSHIP HALL</w:t>
      </w:r>
    </w:p>
    <w:p w:rsidR="004B6512" w:rsidRPr="004B6512" w:rsidRDefault="004B6512" w:rsidP="00DD07E3">
      <w:pPr>
        <w:jc w:val="center"/>
        <w:rPr>
          <w:b/>
          <w:color w:val="FF0000"/>
        </w:rPr>
      </w:pPr>
      <w:r>
        <w:rPr>
          <w:b/>
          <w:color w:val="FF0000"/>
        </w:rPr>
        <w:t>(Corrected May 24, 2010)</w:t>
      </w:r>
    </w:p>
    <w:p w:rsidR="00DD07E3" w:rsidRPr="004B61C8" w:rsidRDefault="00DD07E3" w:rsidP="00DD07E3">
      <w:pPr>
        <w:jc w:val="center"/>
        <w:rPr>
          <w:b/>
          <w:u w:val="single"/>
        </w:rPr>
      </w:pPr>
    </w:p>
    <w:p w:rsidR="009B41F4" w:rsidRPr="00C636FB" w:rsidRDefault="00DD07E3" w:rsidP="00DD07E3">
      <w:pPr>
        <w:rPr>
          <w:rFonts w:ascii="Arial" w:hAnsi="Arial" w:cs="Arial"/>
        </w:rPr>
      </w:pPr>
      <w:r w:rsidRPr="00C636FB">
        <w:rPr>
          <w:rFonts w:ascii="Arial" w:hAnsi="Arial" w:cs="Arial"/>
          <w:u w:val="single"/>
        </w:rPr>
        <w:t>Directors in attendance:</w:t>
      </w:r>
      <w:r w:rsidRPr="00C636FB">
        <w:rPr>
          <w:rFonts w:ascii="Arial" w:hAnsi="Arial" w:cs="Arial"/>
        </w:rPr>
        <w:t xml:space="preserve">  Bob Finkbeiner, Joe Porter, Chuck Spencer, Charlotte Bloomquist, Ron Herron, </w:t>
      </w:r>
      <w:r w:rsidR="00722087">
        <w:rPr>
          <w:rFonts w:ascii="Arial" w:hAnsi="Arial" w:cs="Arial"/>
        </w:rPr>
        <w:t>Doug Dodge</w:t>
      </w:r>
      <w:r w:rsidR="009B41F4" w:rsidRPr="00C636FB">
        <w:rPr>
          <w:rFonts w:ascii="Arial" w:hAnsi="Arial" w:cs="Arial"/>
        </w:rPr>
        <w:t xml:space="preserve">, Morrie Stevens </w:t>
      </w:r>
      <w:r w:rsidRPr="00C636FB">
        <w:rPr>
          <w:rFonts w:ascii="Arial" w:hAnsi="Arial" w:cs="Arial"/>
        </w:rPr>
        <w:t xml:space="preserve">and </w:t>
      </w:r>
      <w:r w:rsidR="001A715A" w:rsidRPr="00C636FB">
        <w:rPr>
          <w:rFonts w:ascii="Arial" w:hAnsi="Arial" w:cs="Arial"/>
        </w:rPr>
        <w:t xml:space="preserve">Marshall Roe  </w:t>
      </w:r>
    </w:p>
    <w:p w:rsidR="00DD07E3" w:rsidRPr="00C636FB" w:rsidRDefault="00DD07E3" w:rsidP="00DD07E3">
      <w:pPr>
        <w:rPr>
          <w:rFonts w:ascii="Arial" w:hAnsi="Arial" w:cs="Arial"/>
        </w:rPr>
      </w:pPr>
      <w:r w:rsidRPr="00C636FB">
        <w:rPr>
          <w:rFonts w:ascii="Arial" w:hAnsi="Arial" w:cs="Arial"/>
        </w:rPr>
        <w:t xml:space="preserve">Director not in attendance:  </w:t>
      </w:r>
      <w:r w:rsidR="001A715A" w:rsidRPr="00C636FB">
        <w:rPr>
          <w:rFonts w:ascii="Arial" w:hAnsi="Arial" w:cs="Arial"/>
        </w:rPr>
        <w:t>Don Williams</w:t>
      </w:r>
    </w:p>
    <w:p w:rsidR="00DD07E3" w:rsidRPr="00C636FB" w:rsidRDefault="00DD07E3" w:rsidP="00DD07E3">
      <w:pPr>
        <w:rPr>
          <w:rFonts w:ascii="Arial" w:hAnsi="Arial" w:cs="Arial"/>
        </w:rPr>
      </w:pPr>
    </w:p>
    <w:p w:rsidR="00DD07E3" w:rsidRPr="00C636FB" w:rsidRDefault="00FC6DF2" w:rsidP="00DD07E3">
      <w:pPr>
        <w:rPr>
          <w:rFonts w:ascii="Arial" w:hAnsi="Arial" w:cs="Arial"/>
          <w:bCs/>
        </w:rPr>
      </w:pPr>
      <w:r w:rsidRPr="00C636FB">
        <w:rPr>
          <w:rFonts w:ascii="Arial" w:hAnsi="Arial" w:cs="Arial"/>
          <w:bCs/>
        </w:rPr>
        <w:t>Meeting called</w:t>
      </w:r>
      <w:r w:rsidR="00DD07E3" w:rsidRPr="00C636FB">
        <w:rPr>
          <w:rFonts w:ascii="Arial" w:hAnsi="Arial" w:cs="Arial"/>
          <w:bCs/>
        </w:rPr>
        <w:t xml:space="preserve"> to Order </w:t>
      </w:r>
      <w:r w:rsidRPr="00C636FB">
        <w:rPr>
          <w:rFonts w:ascii="Arial" w:hAnsi="Arial" w:cs="Arial"/>
          <w:bCs/>
        </w:rPr>
        <w:t xml:space="preserve">at about </w:t>
      </w:r>
      <w:r w:rsidR="00E86894" w:rsidRPr="00C636FB">
        <w:rPr>
          <w:rFonts w:ascii="Arial" w:hAnsi="Arial" w:cs="Arial"/>
          <w:bCs/>
        </w:rPr>
        <w:t>9</w:t>
      </w:r>
      <w:r w:rsidR="00DD07E3" w:rsidRPr="00C636FB">
        <w:rPr>
          <w:rFonts w:ascii="Arial" w:hAnsi="Arial" w:cs="Arial"/>
          <w:bCs/>
        </w:rPr>
        <w:t>:0</w:t>
      </w:r>
      <w:r w:rsidR="001A715A" w:rsidRPr="00C636FB">
        <w:rPr>
          <w:rFonts w:ascii="Arial" w:hAnsi="Arial" w:cs="Arial"/>
          <w:bCs/>
        </w:rPr>
        <w:t>0</w:t>
      </w:r>
      <w:r w:rsidR="00DD07E3" w:rsidRPr="00C636FB">
        <w:rPr>
          <w:rFonts w:ascii="Arial" w:hAnsi="Arial" w:cs="Arial"/>
          <w:bCs/>
        </w:rPr>
        <w:t>AM by Joe Porter</w:t>
      </w:r>
    </w:p>
    <w:p w:rsidR="00E86894" w:rsidRPr="00C636FB" w:rsidRDefault="00E86894" w:rsidP="00E86894">
      <w:pPr>
        <w:pStyle w:val="ListParagraph"/>
        <w:numPr>
          <w:ilvl w:val="0"/>
          <w:numId w:val="1"/>
        </w:numPr>
        <w:rPr>
          <w:rFonts w:ascii="Arial" w:hAnsi="Arial" w:cs="Arial"/>
          <w:bCs/>
        </w:rPr>
      </w:pPr>
      <w:r w:rsidRPr="00C636FB">
        <w:rPr>
          <w:rFonts w:ascii="Arial" w:hAnsi="Arial" w:cs="Arial"/>
          <w:bCs/>
        </w:rPr>
        <w:t>Welcome &amp; introductions.</w:t>
      </w:r>
    </w:p>
    <w:p w:rsidR="00E86894" w:rsidRPr="00C636FB" w:rsidRDefault="00E86894" w:rsidP="000736E8">
      <w:pPr>
        <w:pStyle w:val="ListParagraph"/>
        <w:numPr>
          <w:ilvl w:val="0"/>
          <w:numId w:val="1"/>
        </w:numPr>
        <w:rPr>
          <w:rFonts w:ascii="Arial" w:hAnsi="Arial" w:cs="Arial"/>
          <w:bCs/>
        </w:rPr>
      </w:pPr>
      <w:r w:rsidRPr="00C636FB">
        <w:rPr>
          <w:rFonts w:ascii="Arial" w:hAnsi="Arial" w:cs="Arial"/>
          <w:bCs/>
        </w:rPr>
        <w:t>LMPOA objectives read.</w:t>
      </w:r>
    </w:p>
    <w:p w:rsidR="000736E8" w:rsidRPr="00C636FB" w:rsidRDefault="000736E8" w:rsidP="000736E8">
      <w:pPr>
        <w:pStyle w:val="ListParagraph"/>
        <w:numPr>
          <w:ilvl w:val="0"/>
          <w:numId w:val="1"/>
        </w:numPr>
        <w:rPr>
          <w:rFonts w:ascii="Arial" w:hAnsi="Arial" w:cs="Arial"/>
          <w:bCs/>
        </w:rPr>
      </w:pPr>
      <w:r w:rsidRPr="00C636FB">
        <w:rPr>
          <w:rFonts w:ascii="Arial" w:hAnsi="Arial" w:cs="Arial"/>
          <w:bCs/>
        </w:rPr>
        <w:t>34 members in attendance.</w:t>
      </w:r>
    </w:p>
    <w:p w:rsidR="00DD07E3" w:rsidRPr="00C636FB" w:rsidRDefault="00DD07E3" w:rsidP="00DD07E3">
      <w:pPr>
        <w:pStyle w:val="Header"/>
        <w:tabs>
          <w:tab w:val="clear" w:pos="4320"/>
          <w:tab w:val="clear" w:pos="8640"/>
        </w:tabs>
        <w:rPr>
          <w:rFonts w:ascii="Arial" w:hAnsi="Arial" w:cs="Arial"/>
        </w:rPr>
      </w:pPr>
    </w:p>
    <w:p w:rsidR="002435AF" w:rsidRPr="00C636FB" w:rsidRDefault="002435AF" w:rsidP="00DD07E3">
      <w:pPr>
        <w:pStyle w:val="Header"/>
        <w:tabs>
          <w:tab w:val="clear" w:pos="4320"/>
          <w:tab w:val="clear" w:pos="8640"/>
        </w:tabs>
        <w:rPr>
          <w:rFonts w:ascii="Arial" w:hAnsi="Arial" w:cs="Arial"/>
        </w:rPr>
      </w:pPr>
      <w:r w:rsidRPr="00C636FB">
        <w:rPr>
          <w:rFonts w:ascii="Arial" w:hAnsi="Arial" w:cs="Arial"/>
          <w:u w:val="single"/>
        </w:rPr>
        <w:t>MINUTES:</w:t>
      </w:r>
      <w:r w:rsidR="004B61C8" w:rsidRPr="00C636FB">
        <w:rPr>
          <w:rFonts w:ascii="Arial" w:hAnsi="Arial" w:cs="Arial"/>
        </w:rPr>
        <w:t xml:space="preserve">  M</w:t>
      </w:r>
      <w:r w:rsidRPr="00C636FB">
        <w:rPr>
          <w:rFonts w:ascii="Arial" w:hAnsi="Arial" w:cs="Arial"/>
        </w:rPr>
        <w:t xml:space="preserve">otion made </w:t>
      </w:r>
      <w:r w:rsidR="004B61C8" w:rsidRPr="00C636FB">
        <w:rPr>
          <w:rFonts w:ascii="Arial" w:hAnsi="Arial" w:cs="Arial"/>
        </w:rPr>
        <w:t xml:space="preserve">and seconded </w:t>
      </w:r>
      <w:r w:rsidRPr="00C636FB">
        <w:rPr>
          <w:rFonts w:ascii="Arial" w:hAnsi="Arial" w:cs="Arial"/>
        </w:rPr>
        <w:t xml:space="preserve">to approve the Meeting Minutes from </w:t>
      </w:r>
      <w:r w:rsidR="001A715A" w:rsidRPr="00C636FB">
        <w:rPr>
          <w:rFonts w:ascii="Arial" w:hAnsi="Arial" w:cs="Arial"/>
        </w:rPr>
        <w:t>October 12, 2009</w:t>
      </w:r>
      <w:r w:rsidR="004B61C8" w:rsidRPr="00C636FB">
        <w:rPr>
          <w:rFonts w:ascii="Arial" w:hAnsi="Arial" w:cs="Arial"/>
        </w:rPr>
        <w:t>,</w:t>
      </w:r>
      <w:r w:rsidR="001A715A" w:rsidRPr="00C636FB">
        <w:rPr>
          <w:rFonts w:ascii="Arial" w:hAnsi="Arial" w:cs="Arial"/>
        </w:rPr>
        <w:t xml:space="preserve"> </w:t>
      </w:r>
      <w:r w:rsidR="000736E8" w:rsidRPr="00C636FB">
        <w:rPr>
          <w:rFonts w:ascii="Arial" w:hAnsi="Arial" w:cs="Arial"/>
        </w:rPr>
        <w:t>as reported in the Ripples</w:t>
      </w:r>
      <w:r w:rsidRPr="00C636FB">
        <w:rPr>
          <w:rFonts w:ascii="Arial" w:hAnsi="Arial" w:cs="Arial"/>
        </w:rPr>
        <w:t>; all in favor; MOTION CARRIED.</w:t>
      </w:r>
    </w:p>
    <w:p w:rsidR="00F52FA6" w:rsidRPr="00C636FB" w:rsidRDefault="002435AF" w:rsidP="00DD07E3">
      <w:pPr>
        <w:pStyle w:val="Header"/>
        <w:tabs>
          <w:tab w:val="clear" w:pos="4320"/>
          <w:tab w:val="clear" w:pos="8640"/>
        </w:tabs>
        <w:rPr>
          <w:rFonts w:ascii="Arial" w:hAnsi="Arial" w:cs="Arial"/>
        </w:rPr>
      </w:pPr>
      <w:r w:rsidRPr="00C636FB">
        <w:rPr>
          <w:rFonts w:ascii="Arial" w:hAnsi="Arial" w:cs="Arial"/>
        </w:rPr>
        <w:t xml:space="preserve"> </w:t>
      </w:r>
    </w:p>
    <w:p w:rsidR="00F52FA6" w:rsidRPr="00C636FB" w:rsidRDefault="000736E8" w:rsidP="00DD07E3">
      <w:pPr>
        <w:pStyle w:val="Header"/>
        <w:tabs>
          <w:tab w:val="clear" w:pos="4320"/>
          <w:tab w:val="clear" w:pos="8640"/>
        </w:tabs>
        <w:rPr>
          <w:rFonts w:ascii="Arial" w:hAnsi="Arial" w:cs="Arial"/>
        </w:rPr>
      </w:pPr>
      <w:r w:rsidRPr="00C636FB">
        <w:rPr>
          <w:rFonts w:ascii="Arial" w:hAnsi="Arial" w:cs="Arial"/>
          <w:u w:val="single"/>
        </w:rPr>
        <w:t>TREASURERS REPORT</w:t>
      </w:r>
      <w:r w:rsidR="00F52FA6" w:rsidRPr="00C636FB">
        <w:rPr>
          <w:rFonts w:ascii="Arial" w:hAnsi="Arial" w:cs="Arial"/>
          <w:u w:val="single"/>
        </w:rPr>
        <w:t xml:space="preserve"> </w:t>
      </w:r>
      <w:r w:rsidR="00F52FA6" w:rsidRPr="00C636FB">
        <w:rPr>
          <w:rFonts w:ascii="Arial" w:hAnsi="Arial" w:cs="Arial"/>
        </w:rPr>
        <w:t xml:space="preserve">  Financial statements as of </w:t>
      </w:r>
      <w:r w:rsidR="009B41F4" w:rsidRPr="00C636FB">
        <w:rPr>
          <w:rFonts w:ascii="Arial" w:hAnsi="Arial" w:cs="Arial"/>
        </w:rPr>
        <w:t xml:space="preserve">May </w:t>
      </w:r>
      <w:r w:rsidR="001A715A" w:rsidRPr="00C636FB">
        <w:rPr>
          <w:rFonts w:ascii="Arial" w:hAnsi="Arial" w:cs="Arial"/>
        </w:rPr>
        <w:t>22, 2010</w:t>
      </w:r>
      <w:r w:rsidR="00F52FA6" w:rsidRPr="00C636FB">
        <w:rPr>
          <w:rFonts w:ascii="Arial" w:hAnsi="Arial" w:cs="Arial"/>
        </w:rPr>
        <w:t xml:space="preserve">, were presented by </w:t>
      </w:r>
      <w:r w:rsidR="004B61C8" w:rsidRPr="00C636FB">
        <w:rPr>
          <w:rFonts w:ascii="Arial" w:hAnsi="Arial" w:cs="Arial"/>
        </w:rPr>
        <w:t>Bloomqui</w:t>
      </w:r>
      <w:r w:rsidR="001A715A" w:rsidRPr="00C636FB">
        <w:rPr>
          <w:rFonts w:ascii="Arial" w:hAnsi="Arial" w:cs="Arial"/>
        </w:rPr>
        <w:t>st</w:t>
      </w:r>
      <w:r w:rsidR="00F52FA6" w:rsidRPr="00C636FB">
        <w:rPr>
          <w:rFonts w:ascii="Arial" w:hAnsi="Arial" w:cs="Arial"/>
        </w:rPr>
        <w:t xml:space="preserve">.  </w:t>
      </w:r>
      <w:r w:rsidR="001F43EE" w:rsidRPr="00C636FB">
        <w:rPr>
          <w:rFonts w:ascii="Arial" w:hAnsi="Arial" w:cs="Arial"/>
        </w:rPr>
        <w:t>Business Free Checking account:  $14,157.00</w:t>
      </w:r>
    </w:p>
    <w:p w:rsidR="00464A8B" w:rsidRPr="00C636FB" w:rsidRDefault="00464A8B" w:rsidP="00DD07E3">
      <w:pPr>
        <w:pStyle w:val="Header"/>
        <w:tabs>
          <w:tab w:val="clear" w:pos="4320"/>
          <w:tab w:val="clear" w:pos="8640"/>
        </w:tabs>
        <w:rPr>
          <w:rFonts w:ascii="Arial" w:hAnsi="Arial" w:cs="Arial"/>
        </w:rPr>
      </w:pPr>
      <w:r w:rsidRPr="00C636FB">
        <w:rPr>
          <w:rFonts w:ascii="Arial" w:hAnsi="Arial" w:cs="Arial"/>
        </w:rPr>
        <w:t>Memb</w:t>
      </w:r>
      <w:r w:rsidR="004B61C8" w:rsidRPr="00C636FB">
        <w:rPr>
          <w:rFonts w:ascii="Arial" w:hAnsi="Arial" w:cs="Arial"/>
        </w:rPr>
        <w:t xml:space="preserve">ership list </w:t>
      </w:r>
      <w:r w:rsidR="00722087">
        <w:rPr>
          <w:rFonts w:ascii="Arial" w:hAnsi="Arial" w:cs="Arial"/>
        </w:rPr>
        <w:t>discussed</w:t>
      </w:r>
      <w:r w:rsidR="004B61C8" w:rsidRPr="00C636FB">
        <w:rPr>
          <w:rFonts w:ascii="Arial" w:hAnsi="Arial" w:cs="Arial"/>
        </w:rPr>
        <w:t xml:space="preserve"> by Bloomqui</w:t>
      </w:r>
      <w:r w:rsidRPr="00C636FB">
        <w:rPr>
          <w:rFonts w:ascii="Arial" w:hAnsi="Arial" w:cs="Arial"/>
        </w:rPr>
        <w:t xml:space="preserve">st showing 216 paid members (205 this time last year).  </w:t>
      </w:r>
      <w:r w:rsidR="00CE5DD6" w:rsidRPr="00C636FB">
        <w:rPr>
          <w:rFonts w:ascii="Arial" w:hAnsi="Arial" w:cs="Arial"/>
        </w:rPr>
        <w:t>Building a distribution list of members’ e-mail</w:t>
      </w:r>
      <w:r w:rsidR="00CE5DD6">
        <w:rPr>
          <w:rFonts w:ascii="Arial" w:hAnsi="Arial" w:cs="Arial"/>
        </w:rPr>
        <w:t xml:space="preserve"> </w:t>
      </w:r>
      <w:r w:rsidR="00722087">
        <w:rPr>
          <w:rFonts w:ascii="Arial" w:hAnsi="Arial" w:cs="Arial"/>
        </w:rPr>
        <w:t>also was reported</w:t>
      </w:r>
      <w:r w:rsidR="00CE5DD6" w:rsidRPr="00C636FB">
        <w:rPr>
          <w:rFonts w:ascii="Arial" w:hAnsi="Arial" w:cs="Arial"/>
        </w:rPr>
        <w:t>.</w:t>
      </w:r>
    </w:p>
    <w:p w:rsidR="000736E8" w:rsidRPr="00C636FB" w:rsidRDefault="000736E8" w:rsidP="00DD07E3">
      <w:pPr>
        <w:pStyle w:val="Header"/>
        <w:tabs>
          <w:tab w:val="clear" w:pos="4320"/>
          <w:tab w:val="clear" w:pos="8640"/>
        </w:tabs>
        <w:rPr>
          <w:rFonts w:ascii="Arial" w:hAnsi="Arial" w:cs="Arial"/>
        </w:rPr>
      </w:pPr>
    </w:p>
    <w:p w:rsidR="000736E8" w:rsidRPr="00C636FB" w:rsidRDefault="000736E8" w:rsidP="00DD07E3">
      <w:pPr>
        <w:pStyle w:val="Header"/>
        <w:tabs>
          <w:tab w:val="clear" w:pos="4320"/>
          <w:tab w:val="clear" w:pos="8640"/>
        </w:tabs>
        <w:rPr>
          <w:rFonts w:ascii="Arial" w:hAnsi="Arial" w:cs="Arial"/>
          <w:u w:val="single"/>
        </w:rPr>
      </w:pPr>
      <w:r w:rsidRPr="00C636FB">
        <w:rPr>
          <w:rFonts w:ascii="Arial" w:hAnsi="Arial" w:cs="Arial"/>
          <w:u w:val="single"/>
        </w:rPr>
        <w:t>SECTRETARY’S REPORT:</w:t>
      </w:r>
    </w:p>
    <w:p w:rsidR="000736E8" w:rsidRPr="00C636FB" w:rsidRDefault="00CE5DD6" w:rsidP="000736E8">
      <w:pPr>
        <w:pStyle w:val="Header"/>
        <w:numPr>
          <w:ilvl w:val="0"/>
          <w:numId w:val="3"/>
        </w:numPr>
        <w:tabs>
          <w:tab w:val="clear" w:pos="4320"/>
          <w:tab w:val="clear" w:pos="8640"/>
        </w:tabs>
        <w:rPr>
          <w:rFonts w:ascii="Arial" w:hAnsi="Arial" w:cs="Arial"/>
          <w:u w:val="single"/>
        </w:rPr>
      </w:pPr>
      <w:r w:rsidRPr="00C636FB">
        <w:rPr>
          <w:rFonts w:ascii="Arial" w:hAnsi="Arial" w:cs="Arial"/>
        </w:rPr>
        <w:t>216 paid</w:t>
      </w:r>
      <w:r w:rsidR="000736E8" w:rsidRPr="00C636FB">
        <w:rPr>
          <w:rFonts w:ascii="Arial" w:hAnsi="Arial" w:cs="Arial"/>
        </w:rPr>
        <w:t xml:space="preserve"> members, better than last May of 205.</w:t>
      </w:r>
    </w:p>
    <w:p w:rsidR="000736E8" w:rsidRPr="00C636FB" w:rsidRDefault="000736E8" w:rsidP="000736E8">
      <w:pPr>
        <w:pStyle w:val="Header"/>
        <w:numPr>
          <w:ilvl w:val="0"/>
          <w:numId w:val="3"/>
        </w:numPr>
        <w:tabs>
          <w:tab w:val="clear" w:pos="4320"/>
          <w:tab w:val="clear" w:pos="8640"/>
        </w:tabs>
        <w:rPr>
          <w:rFonts w:ascii="Arial" w:hAnsi="Arial" w:cs="Arial"/>
          <w:u w:val="single"/>
        </w:rPr>
      </w:pPr>
      <w:r w:rsidRPr="00C636FB">
        <w:rPr>
          <w:rFonts w:ascii="Arial" w:hAnsi="Arial" w:cs="Arial"/>
        </w:rPr>
        <w:t>Members requested to assist with recruiting new neighbors.</w:t>
      </w:r>
    </w:p>
    <w:p w:rsidR="000736E8" w:rsidRPr="00C636FB" w:rsidRDefault="000736E8" w:rsidP="000736E8">
      <w:pPr>
        <w:pStyle w:val="Header"/>
        <w:numPr>
          <w:ilvl w:val="0"/>
          <w:numId w:val="3"/>
        </w:numPr>
        <w:tabs>
          <w:tab w:val="clear" w:pos="4320"/>
          <w:tab w:val="clear" w:pos="8640"/>
        </w:tabs>
        <w:rPr>
          <w:rFonts w:ascii="Arial" w:hAnsi="Arial" w:cs="Arial"/>
          <w:u w:val="single"/>
        </w:rPr>
      </w:pPr>
      <w:r w:rsidRPr="00C636FB">
        <w:rPr>
          <w:rFonts w:ascii="Arial" w:hAnsi="Arial" w:cs="Arial"/>
        </w:rPr>
        <w:t xml:space="preserve">Nominations for three open director position are open. </w:t>
      </w:r>
      <w:r w:rsidR="00CB3205">
        <w:rPr>
          <w:rFonts w:ascii="Arial" w:hAnsi="Arial" w:cs="Arial"/>
        </w:rPr>
        <w:t>Roe, Spencer, and Stevens are the nominating committee.</w:t>
      </w:r>
      <w:r w:rsidRPr="00C636FB">
        <w:rPr>
          <w:rFonts w:ascii="Arial" w:hAnsi="Arial" w:cs="Arial"/>
        </w:rPr>
        <w:t xml:space="preserve"> </w:t>
      </w:r>
      <w:r w:rsidR="00CB3205">
        <w:rPr>
          <w:rFonts w:ascii="Arial" w:hAnsi="Arial" w:cs="Arial"/>
        </w:rPr>
        <w:t xml:space="preserve">  Elections in July.</w:t>
      </w:r>
    </w:p>
    <w:p w:rsidR="000736E8" w:rsidRPr="00CB3205" w:rsidRDefault="000736E8" w:rsidP="00B10A5A">
      <w:pPr>
        <w:pStyle w:val="Header"/>
        <w:numPr>
          <w:ilvl w:val="0"/>
          <w:numId w:val="3"/>
        </w:numPr>
        <w:tabs>
          <w:tab w:val="clear" w:pos="4320"/>
          <w:tab w:val="clear" w:pos="8640"/>
        </w:tabs>
        <w:rPr>
          <w:rFonts w:ascii="Arial" w:hAnsi="Arial" w:cs="Arial"/>
          <w:u w:val="single"/>
        </w:rPr>
      </w:pPr>
      <w:r w:rsidRPr="00CB3205">
        <w:rPr>
          <w:rFonts w:ascii="Arial" w:hAnsi="Arial" w:cs="Arial"/>
        </w:rPr>
        <w:t xml:space="preserve">Web site:  </w:t>
      </w:r>
      <w:hyperlink r:id="rId6" w:history="1">
        <w:r w:rsidRPr="00CB3205">
          <w:rPr>
            <w:rStyle w:val="Hyperlink"/>
            <w:rFonts w:ascii="Arial" w:hAnsi="Arial" w:cs="Arial"/>
          </w:rPr>
          <w:t>www.lakemargrethe.homestead.com</w:t>
        </w:r>
      </w:hyperlink>
    </w:p>
    <w:p w:rsidR="00B10A5A" w:rsidRPr="00CB3205" w:rsidRDefault="00B10A5A" w:rsidP="00B10A5A">
      <w:pPr>
        <w:pStyle w:val="Header"/>
        <w:tabs>
          <w:tab w:val="clear" w:pos="4320"/>
          <w:tab w:val="clear" w:pos="8640"/>
        </w:tabs>
        <w:rPr>
          <w:rFonts w:ascii="Arial" w:hAnsi="Arial" w:cs="Arial"/>
          <w:u w:val="single"/>
        </w:rPr>
      </w:pPr>
    </w:p>
    <w:p w:rsidR="00B10A5A" w:rsidRPr="00CB3205" w:rsidRDefault="00B10A5A" w:rsidP="00B10A5A">
      <w:pPr>
        <w:pStyle w:val="Header"/>
        <w:tabs>
          <w:tab w:val="clear" w:pos="4320"/>
          <w:tab w:val="clear" w:pos="8640"/>
        </w:tabs>
        <w:rPr>
          <w:rFonts w:ascii="Arial" w:hAnsi="Arial" w:cs="Arial"/>
        </w:rPr>
      </w:pPr>
      <w:r w:rsidRPr="00CB3205">
        <w:rPr>
          <w:rFonts w:ascii="Arial" w:hAnsi="Arial" w:cs="Arial"/>
          <w:u w:val="single"/>
        </w:rPr>
        <w:t xml:space="preserve">MARINE PATROL:  </w:t>
      </w:r>
      <w:r w:rsidRPr="00CB3205">
        <w:rPr>
          <w:rFonts w:ascii="Arial" w:hAnsi="Arial" w:cs="Arial"/>
        </w:rPr>
        <w:t>Porter reported the request of undersheriff Kraycs’ for assistance in funding the marine patrol in 2010, in the amount of $1,500.00 (same as 2009).  The 2009 statistical information showed 566 hours patrolling the lake, 853 vessel contacts, 60 warnings, and zero accidents.  Motion made and seconded.  MOTION PASSED.</w:t>
      </w:r>
    </w:p>
    <w:p w:rsidR="00B10A5A" w:rsidRPr="00CB3205" w:rsidRDefault="00B10A5A" w:rsidP="00B10A5A">
      <w:pPr>
        <w:pStyle w:val="Header"/>
        <w:tabs>
          <w:tab w:val="clear" w:pos="4320"/>
          <w:tab w:val="clear" w:pos="8640"/>
        </w:tabs>
        <w:rPr>
          <w:rFonts w:ascii="Arial" w:hAnsi="Arial" w:cs="Arial"/>
        </w:rPr>
      </w:pPr>
    </w:p>
    <w:p w:rsidR="00B10A5A" w:rsidRPr="004B6512" w:rsidRDefault="00B10A5A" w:rsidP="00B10A5A">
      <w:pPr>
        <w:pStyle w:val="Header"/>
        <w:tabs>
          <w:tab w:val="clear" w:pos="4320"/>
          <w:tab w:val="clear" w:pos="8640"/>
        </w:tabs>
        <w:rPr>
          <w:rFonts w:ascii="Arial" w:hAnsi="Arial" w:cs="Arial"/>
          <w:color w:val="FF0000"/>
        </w:rPr>
      </w:pPr>
      <w:r w:rsidRPr="00CB3205">
        <w:rPr>
          <w:rFonts w:ascii="Arial" w:hAnsi="Arial" w:cs="Arial"/>
          <w:u w:val="single"/>
        </w:rPr>
        <w:t>MILFOIL TREATMENT</w:t>
      </w:r>
      <w:r w:rsidRPr="00CB3205">
        <w:rPr>
          <w:rFonts w:ascii="Arial" w:hAnsi="Arial" w:cs="Arial"/>
        </w:rPr>
        <w:t>:  Dodge reported that a total of 20 acres of lake bottom will be treated for Eurasian Milfoil by the committee of McConnell and Dodge under the approved DEQ permit.  Application is scheduled for the week of June 21, weather permitting.  McConnell will step down as committee chair after this summer.  Dodge is unable to fill the position of committee chair.</w:t>
      </w:r>
      <w:r w:rsidR="004B6512">
        <w:rPr>
          <w:rFonts w:ascii="Arial" w:hAnsi="Arial" w:cs="Arial"/>
        </w:rPr>
        <w:t xml:space="preserve"> </w:t>
      </w:r>
      <w:r w:rsidR="004B6512">
        <w:rPr>
          <w:rFonts w:ascii="Arial" w:hAnsi="Arial" w:cs="Arial"/>
          <w:color w:val="FF0000"/>
        </w:rPr>
        <w:t>We are seeking volunteer to assume the Milfoil project.</w:t>
      </w:r>
    </w:p>
    <w:p w:rsidR="00B10A5A" w:rsidRPr="00CB3205" w:rsidRDefault="00B10A5A" w:rsidP="00B10A5A">
      <w:pPr>
        <w:pStyle w:val="Header"/>
        <w:tabs>
          <w:tab w:val="clear" w:pos="4320"/>
          <w:tab w:val="clear" w:pos="8640"/>
        </w:tabs>
        <w:rPr>
          <w:rFonts w:ascii="Arial" w:hAnsi="Arial" w:cs="Arial"/>
          <w:u w:val="single"/>
        </w:rPr>
      </w:pPr>
    </w:p>
    <w:p w:rsidR="00B10A5A" w:rsidRPr="00CB3205" w:rsidRDefault="00B10A5A" w:rsidP="00B10A5A">
      <w:pPr>
        <w:pStyle w:val="Header"/>
        <w:tabs>
          <w:tab w:val="clear" w:pos="4320"/>
          <w:tab w:val="clear" w:pos="8640"/>
        </w:tabs>
        <w:rPr>
          <w:rFonts w:ascii="Arial" w:hAnsi="Arial" w:cs="Arial"/>
        </w:rPr>
      </w:pPr>
      <w:r w:rsidRPr="00CB3205">
        <w:rPr>
          <w:rFonts w:ascii="Arial" w:hAnsi="Arial" w:cs="Arial"/>
          <w:u w:val="single"/>
        </w:rPr>
        <w:t>SECCHI DISK (Water Clarity)</w:t>
      </w:r>
      <w:r w:rsidRPr="00CB3205">
        <w:rPr>
          <w:rFonts w:ascii="Arial" w:hAnsi="Arial" w:cs="Arial"/>
        </w:rPr>
        <w:t>:  Herron reported reading</w:t>
      </w:r>
      <w:r w:rsidR="00722087">
        <w:rPr>
          <w:rFonts w:ascii="Arial" w:hAnsi="Arial" w:cs="Arial"/>
        </w:rPr>
        <w:t>s</w:t>
      </w:r>
      <w:r w:rsidRPr="00CB3205">
        <w:rPr>
          <w:rFonts w:ascii="Arial" w:hAnsi="Arial" w:cs="Arial"/>
        </w:rPr>
        <w:t xml:space="preserve"> of over 30 feet.  Due to an equipment failure, he was unable to detail these early readings; testing is done two times per month.</w:t>
      </w:r>
    </w:p>
    <w:p w:rsidR="00B10A5A" w:rsidRPr="00CB3205" w:rsidRDefault="00B10A5A" w:rsidP="00B10A5A">
      <w:pPr>
        <w:pStyle w:val="Header"/>
        <w:tabs>
          <w:tab w:val="clear" w:pos="4320"/>
          <w:tab w:val="clear" w:pos="8640"/>
        </w:tabs>
        <w:rPr>
          <w:rFonts w:ascii="Arial" w:hAnsi="Arial" w:cs="Arial"/>
        </w:rPr>
      </w:pPr>
      <w:r w:rsidRPr="00CB3205">
        <w:rPr>
          <w:rFonts w:ascii="Arial" w:hAnsi="Arial" w:cs="Arial"/>
        </w:rPr>
        <w:t xml:space="preserve"> </w:t>
      </w:r>
    </w:p>
    <w:p w:rsidR="00B10A5A" w:rsidRPr="00CB3205" w:rsidRDefault="00CE5DD6" w:rsidP="00B10A5A">
      <w:pPr>
        <w:pStyle w:val="Header"/>
        <w:tabs>
          <w:tab w:val="clear" w:pos="4320"/>
          <w:tab w:val="clear" w:pos="8640"/>
        </w:tabs>
        <w:rPr>
          <w:rFonts w:ascii="Arial" w:hAnsi="Arial" w:cs="Arial"/>
        </w:rPr>
      </w:pPr>
      <w:r w:rsidRPr="00CB3205">
        <w:rPr>
          <w:rFonts w:ascii="Arial" w:hAnsi="Arial" w:cs="Arial"/>
          <w:u w:val="single"/>
        </w:rPr>
        <w:t>Ph TESTING</w:t>
      </w:r>
      <w:r w:rsidRPr="00CB3205">
        <w:rPr>
          <w:rFonts w:ascii="Arial" w:hAnsi="Arial" w:cs="Arial"/>
        </w:rPr>
        <w:t xml:space="preserve">:  Member Bill Moore reported that he will continue his work; the lake surface water is slightly basic with Ph readings </w:t>
      </w:r>
      <w:r>
        <w:rPr>
          <w:rFonts w:ascii="Arial" w:hAnsi="Arial" w:cs="Arial"/>
        </w:rPr>
        <w:t>ranging from</w:t>
      </w:r>
      <w:r w:rsidRPr="00CB3205">
        <w:rPr>
          <w:rFonts w:ascii="Arial" w:hAnsi="Arial" w:cs="Arial"/>
        </w:rPr>
        <w:t xml:space="preserve"> 8.4 to 8.7.  </w:t>
      </w:r>
      <w:r w:rsidR="00C636FB" w:rsidRPr="00CB3205">
        <w:rPr>
          <w:rFonts w:ascii="Arial" w:hAnsi="Arial" w:cs="Arial"/>
        </w:rPr>
        <w:t>These readings remain consistent over the last 10 years.</w:t>
      </w:r>
    </w:p>
    <w:p w:rsidR="00B10A5A" w:rsidRPr="00CB3205" w:rsidRDefault="00B10A5A" w:rsidP="00B10A5A">
      <w:pPr>
        <w:pStyle w:val="Header"/>
        <w:tabs>
          <w:tab w:val="clear" w:pos="4320"/>
          <w:tab w:val="clear" w:pos="8640"/>
        </w:tabs>
        <w:rPr>
          <w:rFonts w:ascii="Arial" w:hAnsi="Arial" w:cs="Arial"/>
        </w:rPr>
      </w:pPr>
    </w:p>
    <w:p w:rsidR="00B10A5A" w:rsidRPr="00CB3205" w:rsidRDefault="00B10A5A" w:rsidP="00B10A5A">
      <w:pPr>
        <w:pStyle w:val="Header"/>
        <w:tabs>
          <w:tab w:val="clear" w:pos="4320"/>
          <w:tab w:val="clear" w:pos="8640"/>
        </w:tabs>
        <w:rPr>
          <w:rFonts w:ascii="Arial" w:hAnsi="Arial" w:cs="Arial"/>
        </w:rPr>
      </w:pPr>
      <w:r w:rsidRPr="00CB3205">
        <w:rPr>
          <w:rFonts w:ascii="Arial" w:hAnsi="Arial" w:cs="Arial"/>
          <w:u w:val="single"/>
        </w:rPr>
        <w:lastRenderedPageBreak/>
        <w:t>WATER TESTING</w:t>
      </w:r>
      <w:r w:rsidRPr="00CB3205">
        <w:rPr>
          <w:rFonts w:ascii="Arial" w:hAnsi="Arial" w:cs="Arial"/>
        </w:rPr>
        <w:t xml:space="preserve">:  Porter stated that </w:t>
      </w:r>
      <w:r w:rsidR="00CE5DD6" w:rsidRPr="00CB3205">
        <w:rPr>
          <w:rFonts w:ascii="Arial" w:hAnsi="Arial" w:cs="Arial"/>
        </w:rPr>
        <w:t>PHOSPHORUS AND</w:t>
      </w:r>
      <w:r w:rsidR="00C636FB" w:rsidRPr="00CB3205">
        <w:rPr>
          <w:rFonts w:ascii="Arial" w:hAnsi="Arial" w:cs="Arial"/>
        </w:rPr>
        <w:t xml:space="preserve"> </w:t>
      </w:r>
      <w:r w:rsidRPr="00CB3205">
        <w:rPr>
          <w:rFonts w:ascii="Arial" w:hAnsi="Arial" w:cs="Arial"/>
        </w:rPr>
        <w:t>CHLOROPHYLL</w:t>
      </w:r>
      <w:r w:rsidR="00C636FB" w:rsidRPr="00CB3205">
        <w:rPr>
          <w:rFonts w:ascii="Arial" w:hAnsi="Arial" w:cs="Arial"/>
        </w:rPr>
        <w:t xml:space="preserve"> TESTING &amp; WATER LEVEL CHECKS will occur on schedule.  They are reported to the Cooperative Lakes Monitoring Program and </w:t>
      </w:r>
      <w:r w:rsidR="00C636FB" w:rsidRPr="004B6512">
        <w:rPr>
          <w:rFonts w:ascii="Arial" w:hAnsi="Arial" w:cs="Arial"/>
          <w:color w:val="FF0000"/>
        </w:rPr>
        <w:t>t</w:t>
      </w:r>
      <w:r w:rsidR="004B6512">
        <w:rPr>
          <w:rFonts w:ascii="Arial" w:hAnsi="Arial" w:cs="Arial"/>
          <w:color w:val="FF0000"/>
        </w:rPr>
        <w:t>r</w:t>
      </w:r>
      <w:r w:rsidR="00C636FB" w:rsidRPr="004B6512">
        <w:rPr>
          <w:rFonts w:ascii="Arial" w:hAnsi="Arial" w:cs="Arial"/>
          <w:color w:val="FF0000"/>
        </w:rPr>
        <w:t>acked</w:t>
      </w:r>
      <w:r w:rsidR="00C636FB" w:rsidRPr="00CB3205">
        <w:rPr>
          <w:rFonts w:ascii="Arial" w:hAnsi="Arial" w:cs="Arial"/>
        </w:rPr>
        <w:t xml:space="preserve"> for changes or indications of problems.</w:t>
      </w:r>
    </w:p>
    <w:p w:rsidR="00C636FB" w:rsidRPr="00CB3205" w:rsidRDefault="00C636FB" w:rsidP="00B10A5A">
      <w:pPr>
        <w:pStyle w:val="Header"/>
        <w:tabs>
          <w:tab w:val="clear" w:pos="4320"/>
          <w:tab w:val="clear" w:pos="8640"/>
        </w:tabs>
        <w:rPr>
          <w:rFonts w:ascii="Arial" w:hAnsi="Arial" w:cs="Arial"/>
          <w:u w:val="single"/>
        </w:rPr>
      </w:pPr>
    </w:p>
    <w:p w:rsidR="00C636FB" w:rsidRPr="004B6512" w:rsidRDefault="00C636FB" w:rsidP="00B10A5A">
      <w:pPr>
        <w:pStyle w:val="Header"/>
        <w:tabs>
          <w:tab w:val="clear" w:pos="4320"/>
          <w:tab w:val="clear" w:pos="8640"/>
        </w:tabs>
        <w:rPr>
          <w:rFonts w:ascii="Arial" w:hAnsi="Arial" w:cs="Arial"/>
          <w:color w:val="FF0000"/>
        </w:rPr>
      </w:pPr>
      <w:r w:rsidRPr="00CB3205">
        <w:rPr>
          <w:rFonts w:ascii="Arial" w:hAnsi="Arial" w:cs="Arial"/>
          <w:u w:val="single"/>
        </w:rPr>
        <w:t xml:space="preserve">E-COLI TESTING:  </w:t>
      </w:r>
      <w:r w:rsidRPr="00CB3205">
        <w:rPr>
          <w:rFonts w:ascii="Arial" w:hAnsi="Arial" w:cs="Arial"/>
        </w:rPr>
        <w:t>Will occur on schedule again this year.</w:t>
      </w:r>
      <w:r w:rsidR="004B6512">
        <w:rPr>
          <w:rFonts w:ascii="Arial" w:hAnsi="Arial" w:cs="Arial"/>
        </w:rPr>
        <w:t xml:space="preserve">  </w:t>
      </w:r>
      <w:r w:rsidR="004B6512">
        <w:rPr>
          <w:rFonts w:ascii="Arial" w:hAnsi="Arial" w:cs="Arial"/>
          <w:color w:val="FF0000"/>
        </w:rPr>
        <w:t>Volunteers to assist with taking water samples are requested!</w:t>
      </w:r>
    </w:p>
    <w:p w:rsidR="00CB3205" w:rsidRPr="00CB3205" w:rsidRDefault="00CB3205" w:rsidP="00B10A5A">
      <w:pPr>
        <w:pStyle w:val="Header"/>
        <w:tabs>
          <w:tab w:val="clear" w:pos="4320"/>
          <w:tab w:val="clear" w:pos="8640"/>
        </w:tabs>
        <w:rPr>
          <w:rFonts w:ascii="Arial" w:hAnsi="Arial" w:cs="Arial"/>
        </w:rPr>
      </w:pPr>
    </w:p>
    <w:p w:rsidR="00CB3205" w:rsidRPr="00CB3205" w:rsidRDefault="00CB3205" w:rsidP="00B10A5A">
      <w:pPr>
        <w:pStyle w:val="Header"/>
        <w:tabs>
          <w:tab w:val="clear" w:pos="4320"/>
          <w:tab w:val="clear" w:pos="8640"/>
        </w:tabs>
        <w:rPr>
          <w:rFonts w:ascii="Arial" w:hAnsi="Arial" w:cs="Arial"/>
        </w:rPr>
      </w:pPr>
      <w:r w:rsidRPr="00CB3205">
        <w:rPr>
          <w:rFonts w:ascii="Arial" w:hAnsi="Arial" w:cs="Arial"/>
          <w:u w:val="single"/>
        </w:rPr>
        <w:t xml:space="preserve">WATER LEVEL:  </w:t>
      </w:r>
      <w:r w:rsidRPr="00CB3205">
        <w:rPr>
          <w:rFonts w:ascii="Arial" w:hAnsi="Arial" w:cs="Arial"/>
        </w:rPr>
        <w:t>Porter reported much improved readings at all three water level gages.  Spring readings are very close to the court ordered levels and 5.5” better than 2009.  He attributes better control of water levels to last fall’s dredging project and new dam boards.</w:t>
      </w:r>
    </w:p>
    <w:p w:rsidR="00B10A5A" w:rsidRPr="00B10A5A" w:rsidRDefault="00B10A5A" w:rsidP="00B10A5A">
      <w:pPr>
        <w:pStyle w:val="Header"/>
        <w:tabs>
          <w:tab w:val="clear" w:pos="4320"/>
          <w:tab w:val="clear" w:pos="8640"/>
        </w:tabs>
        <w:rPr>
          <w:rFonts w:ascii="Arial" w:hAnsi="Arial" w:cs="Arial"/>
          <w:u w:val="single"/>
        </w:rPr>
      </w:pPr>
    </w:p>
    <w:p w:rsidR="00464A8B" w:rsidRPr="004B61C8" w:rsidRDefault="00464A8B" w:rsidP="00DD07E3">
      <w:pPr>
        <w:pStyle w:val="Header"/>
        <w:tabs>
          <w:tab w:val="clear" w:pos="4320"/>
          <w:tab w:val="clear" w:pos="8640"/>
        </w:tabs>
        <w:rPr>
          <w:rFonts w:ascii="Arial" w:hAnsi="Arial" w:cs="Arial"/>
        </w:rPr>
      </w:pPr>
      <w:r w:rsidRPr="004B61C8">
        <w:rPr>
          <w:rFonts w:ascii="Arial" w:hAnsi="Arial" w:cs="Arial"/>
          <w:u w:val="single"/>
        </w:rPr>
        <w:t xml:space="preserve">LAKE MARGRETHE FOUNDATION FUND:  </w:t>
      </w:r>
      <w:r w:rsidRPr="004B61C8">
        <w:rPr>
          <w:rFonts w:ascii="Arial" w:hAnsi="Arial" w:cs="Arial"/>
        </w:rPr>
        <w:t>Porter reviewed the current status of LMF.</w:t>
      </w:r>
      <w:r w:rsidR="00587756" w:rsidRPr="004B61C8">
        <w:rPr>
          <w:rFonts w:ascii="Arial" w:hAnsi="Arial" w:cs="Arial"/>
        </w:rPr>
        <w:t xml:space="preserve">  Fund report as of March 31, 2010</w:t>
      </w:r>
    </w:p>
    <w:p w:rsidR="00464A8B" w:rsidRPr="004B61C8" w:rsidRDefault="00464A8B" w:rsidP="00DD07E3">
      <w:pPr>
        <w:pStyle w:val="Header"/>
        <w:tabs>
          <w:tab w:val="clear" w:pos="4320"/>
          <w:tab w:val="clear" w:pos="8640"/>
        </w:tabs>
        <w:rPr>
          <w:rFonts w:ascii="Arial" w:hAnsi="Arial" w:cs="Arial"/>
        </w:rPr>
      </w:pPr>
    </w:p>
    <w:tbl>
      <w:tblPr>
        <w:tblStyle w:val="TableGrid"/>
        <w:tblW w:w="0" w:type="auto"/>
        <w:tblLook w:val="04A0"/>
      </w:tblPr>
      <w:tblGrid>
        <w:gridCol w:w="2448"/>
        <w:gridCol w:w="1440"/>
        <w:gridCol w:w="1418"/>
        <w:gridCol w:w="236"/>
      </w:tblGrid>
      <w:tr w:rsidR="00587756" w:rsidRPr="004B61C8" w:rsidTr="00E37760">
        <w:tc>
          <w:tcPr>
            <w:tcW w:w="2448" w:type="dxa"/>
          </w:tcPr>
          <w:p w:rsidR="00587756" w:rsidRPr="004B61C8" w:rsidRDefault="00587756" w:rsidP="00DD07E3">
            <w:pPr>
              <w:pStyle w:val="Header"/>
              <w:tabs>
                <w:tab w:val="clear" w:pos="4320"/>
                <w:tab w:val="clear" w:pos="8640"/>
              </w:tabs>
              <w:rPr>
                <w:rFonts w:ascii="Arial" w:hAnsi="Arial" w:cs="Arial"/>
              </w:rPr>
            </w:pPr>
            <w:r w:rsidRPr="004B61C8">
              <w:rPr>
                <w:rFonts w:ascii="Arial" w:hAnsi="Arial" w:cs="Arial"/>
              </w:rPr>
              <w:t>Endowment</w:t>
            </w:r>
          </w:p>
        </w:tc>
        <w:tc>
          <w:tcPr>
            <w:tcW w:w="1440" w:type="dxa"/>
          </w:tcPr>
          <w:p w:rsidR="00587756" w:rsidRPr="004B61C8" w:rsidRDefault="00587756" w:rsidP="00DD07E3">
            <w:pPr>
              <w:pStyle w:val="Header"/>
              <w:tabs>
                <w:tab w:val="clear" w:pos="4320"/>
                <w:tab w:val="clear" w:pos="8640"/>
              </w:tabs>
              <w:rPr>
                <w:rFonts w:ascii="Arial" w:hAnsi="Arial" w:cs="Arial"/>
              </w:rPr>
            </w:pPr>
          </w:p>
        </w:tc>
        <w:tc>
          <w:tcPr>
            <w:tcW w:w="1296" w:type="dxa"/>
          </w:tcPr>
          <w:p w:rsidR="00587756" w:rsidRPr="004B61C8" w:rsidRDefault="00587756" w:rsidP="00DD07E3">
            <w:pPr>
              <w:pStyle w:val="Header"/>
              <w:tabs>
                <w:tab w:val="clear" w:pos="4320"/>
                <w:tab w:val="clear" w:pos="8640"/>
              </w:tabs>
              <w:rPr>
                <w:rFonts w:ascii="Arial" w:hAnsi="Arial" w:cs="Arial"/>
              </w:rPr>
            </w:pPr>
            <w:r w:rsidRPr="004B61C8">
              <w:rPr>
                <w:rFonts w:ascii="Arial" w:hAnsi="Arial" w:cs="Arial"/>
              </w:rPr>
              <w:t>$95,069.91</w:t>
            </w:r>
          </w:p>
        </w:tc>
        <w:tc>
          <w:tcPr>
            <w:tcW w:w="236" w:type="dxa"/>
          </w:tcPr>
          <w:p w:rsidR="00587756" w:rsidRPr="004B61C8" w:rsidRDefault="00587756" w:rsidP="00DD07E3">
            <w:pPr>
              <w:pStyle w:val="Header"/>
              <w:tabs>
                <w:tab w:val="clear" w:pos="4320"/>
                <w:tab w:val="clear" w:pos="8640"/>
              </w:tabs>
              <w:rPr>
                <w:rFonts w:ascii="Arial" w:hAnsi="Arial" w:cs="Arial"/>
              </w:rPr>
            </w:pPr>
          </w:p>
        </w:tc>
      </w:tr>
      <w:tr w:rsidR="00587756" w:rsidRPr="004B61C8" w:rsidTr="00587756">
        <w:trPr>
          <w:gridAfter w:val="2"/>
          <w:wAfter w:w="1532" w:type="dxa"/>
        </w:trPr>
        <w:tc>
          <w:tcPr>
            <w:tcW w:w="2448" w:type="dxa"/>
          </w:tcPr>
          <w:p w:rsidR="00587756" w:rsidRPr="004B61C8" w:rsidRDefault="00587756" w:rsidP="00DD07E3">
            <w:pPr>
              <w:pStyle w:val="Header"/>
              <w:tabs>
                <w:tab w:val="clear" w:pos="4320"/>
                <w:tab w:val="clear" w:pos="8640"/>
              </w:tabs>
              <w:rPr>
                <w:rFonts w:ascii="Arial" w:hAnsi="Arial" w:cs="Arial"/>
              </w:rPr>
            </w:pPr>
            <w:r w:rsidRPr="004B61C8">
              <w:rPr>
                <w:rFonts w:ascii="Arial" w:hAnsi="Arial" w:cs="Arial"/>
              </w:rPr>
              <w:t>Zebra Mussel Account</w:t>
            </w:r>
          </w:p>
        </w:tc>
        <w:tc>
          <w:tcPr>
            <w:tcW w:w="1440" w:type="dxa"/>
          </w:tcPr>
          <w:p w:rsidR="00587756" w:rsidRPr="004B61C8" w:rsidRDefault="00587756" w:rsidP="00037919">
            <w:pPr>
              <w:pStyle w:val="Header"/>
              <w:tabs>
                <w:tab w:val="clear" w:pos="4320"/>
                <w:tab w:val="clear" w:pos="8640"/>
              </w:tabs>
              <w:rPr>
                <w:rFonts w:ascii="Arial" w:hAnsi="Arial" w:cs="Arial"/>
              </w:rPr>
            </w:pPr>
            <w:r w:rsidRPr="004B61C8">
              <w:rPr>
                <w:rFonts w:ascii="Arial" w:hAnsi="Arial" w:cs="Arial"/>
              </w:rPr>
              <w:t>$1,765.00</w:t>
            </w:r>
          </w:p>
        </w:tc>
      </w:tr>
      <w:tr w:rsidR="00587756" w:rsidRPr="004B61C8" w:rsidTr="00587756">
        <w:trPr>
          <w:gridAfter w:val="2"/>
          <w:wAfter w:w="1532" w:type="dxa"/>
        </w:trPr>
        <w:tc>
          <w:tcPr>
            <w:tcW w:w="2448" w:type="dxa"/>
          </w:tcPr>
          <w:p w:rsidR="00587756" w:rsidRPr="004B61C8" w:rsidRDefault="00587756" w:rsidP="00DD07E3">
            <w:pPr>
              <w:pStyle w:val="Header"/>
              <w:tabs>
                <w:tab w:val="clear" w:pos="4320"/>
                <w:tab w:val="clear" w:pos="8640"/>
              </w:tabs>
              <w:rPr>
                <w:rFonts w:ascii="Arial" w:hAnsi="Arial" w:cs="Arial"/>
              </w:rPr>
            </w:pPr>
            <w:r w:rsidRPr="004B61C8">
              <w:rPr>
                <w:rFonts w:ascii="Arial" w:hAnsi="Arial" w:cs="Arial"/>
              </w:rPr>
              <w:t>Milfoil Account</w:t>
            </w:r>
          </w:p>
        </w:tc>
        <w:tc>
          <w:tcPr>
            <w:tcW w:w="1440" w:type="dxa"/>
          </w:tcPr>
          <w:p w:rsidR="00587756" w:rsidRPr="004B61C8" w:rsidRDefault="00587756" w:rsidP="00037919">
            <w:pPr>
              <w:pStyle w:val="Header"/>
              <w:tabs>
                <w:tab w:val="clear" w:pos="4320"/>
                <w:tab w:val="clear" w:pos="8640"/>
              </w:tabs>
              <w:rPr>
                <w:rFonts w:ascii="Arial" w:hAnsi="Arial" w:cs="Arial"/>
              </w:rPr>
            </w:pPr>
            <w:r w:rsidRPr="004B61C8">
              <w:rPr>
                <w:rFonts w:ascii="Arial" w:hAnsi="Arial" w:cs="Arial"/>
              </w:rPr>
              <w:t>$9,121.15</w:t>
            </w:r>
          </w:p>
        </w:tc>
      </w:tr>
      <w:tr w:rsidR="00587756" w:rsidRPr="004B61C8" w:rsidTr="00587756">
        <w:trPr>
          <w:gridAfter w:val="2"/>
          <w:wAfter w:w="1532" w:type="dxa"/>
        </w:trPr>
        <w:tc>
          <w:tcPr>
            <w:tcW w:w="2448" w:type="dxa"/>
          </w:tcPr>
          <w:p w:rsidR="00587756" w:rsidRPr="004B61C8" w:rsidRDefault="00587756" w:rsidP="00DD07E3">
            <w:pPr>
              <w:pStyle w:val="Header"/>
              <w:tabs>
                <w:tab w:val="clear" w:pos="4320"/>
                <w:tab w:val="clear" w:pos="8640"/>
              </w:tabs>
              <w:rPr>
                <w:rFonts w:ascii="Arial" w:hAnsi="Arial" w:cs="Arial"/>
              </w:rPr>
            </w:pPr>
            <w:r w:rsidRPr="004B61C8">
              <w:rPr>
                <w:rFonts w:ascii="Arial" w:hAnsi="Arial" w:cs="Arial"/>
              </w:rPr>
              <w:t>Lake Shoreline Acct.</w:t>
            </w:r>
          </w:p>
        </w:tc>
        <w:tc>
          <w:tcPr>
            <w:tcW w:w="1440" w:type="dxa"/>
          </w:tcPr>
          <w:p w:rsidR="00587756" w:rsidRPr="004B61C8" w:rsidRDefault="00587756" w:rsidP="00037919">
            <w:pPr>
              <w:pStyle w:val="Header"/>
              <w:tabs>
                <w:tab w:val="clear" w:pos="4320"/>
                <w:tab w:val="clear" w:pos="8640"/>
              </w:tabs>
              <w:rPr>
                <w:rFonts w:ascii="Arial" w:hAnsi="Arial" w:cs="Arial"/>
              </w:rPr>
            </w:pPr>
            <w:r w:rsidRPr="004B61C8">
              <w:rPr>
                <w:rFonts w:ascii="Arial" w:hAnsi="Arial" w:cs="Arial"/>
              </w:rPr>
              <w:t>$1,000.00</w:t>
            </w:r>
          </w:p>
        </w:tc>
      </w:tr>
      <w:tr w:rsidR="00587756" w:rsidRPr="004B61C8" w:rsidTr="00587756">
        <w:trPr>
          <w:gridAfter w:val="2"/>
          <w:wAfter w:w="1532" w:type="dxa"/>
        </w:trPr>
        <w:tc>
          <w:tcPr>
            <w:tcW w:w="2448" w:type="dxa"/>
          </w:tcPr>
          <w:p w:rsidR="00587756" w:rsidRPr="004B61C8" w:rsidRDefault="00587756" w:rsidP="00DD07E3">
            <w:pPr>
              <w:pStyle w:val="Header"/>
              <w:tabs>
                <w:tab w:val="clear" w:pos="4320"/>
                <w:tab w:val="clear" w:pos="8640"/>
              </w:tabs>
              <w:rPr>
                <w:rFonts w:ascii="Arial" w:hAnsi="Arial" w:cs="Arial"/>
              </w:rPr>
            </w:pPr>
            <w:r w:rsidRPr="004B61C8">
              <w:rPr>
                <w:rFonts w:ascii="Arial" w:hAnsi="Arial" w:cs="Arial"/>
              </w:rPr>
              <w:t>Grant $ Available</w:t>
            </w:r>
          </w:p>
        </w:tc>
        <w:tc>
          <w:tcPr>
            <w:tcW w:w="1440" w:type="dxa"/>
          </w:tcPr>
          <w:p w:rsidR="00587756" w:rsidRPr="004B61C8" w:rsidRDefault="00587756" w:rsidP="00037919">
            <w:pPr>
              <w:pStyle w:val="Header"/>
              <w:tabs>
                <w:tab w:val="clear" w:pos="4320"/>
                <w:tab w:val="clear" w:pos="8640"/>
              </w:tabs>
              <w:rPr>
                <w:rFonts w:ascii="Arial" w:hAnsi="Arial" w:cs="Arial"/>
              </w:rPr>
            </w:pPr>
            <w:r w:rsidRPr="004B61C8">
              <w:rPr>
                <w:rFonts w:ascii="Arial" w:hAnsi="Arial" w:cs="Arial"/>
              </w:rPr>
              <w:t>$23,841.73</w:t>
            </w:r>
          </w:p>
        </w:tc>
      </w:tr>
      <w:tr w:rsidR="00587756" w:rsidRPr="004B61C8" w:rsidTr="00587756">
        <w:trPr>
          <w:gridAfter w:val="2"/>
          <w:wAfter w:w="1532" w:type="dxa"/>
        </w:trPr>
        <w:tc>
          <w:tcPr>
            <w:tcW w:w="2448" w:type="dxa"/>
          </w:tcPr>
          <w:p w:rsidR="00587756" w:rsidRPr="004B61C8" w:rsidRDefault="00587756" w:rsidP="00037919">
            <w:pPr>
              <w:pStyle w:val="Header"/>
              <w:tabs>
                <w:tab w:val="clear" w:pos="4320"/>
                <w:tab w:val="clear" w:pos="8640"/>
              </w:tabs>
              <w:rPr>
                <w:rFonts w:ascii="Arial" w:hAnsi="Arial" w:cs="Arial"/>
                <w:b/>
              </w:rPr>
            </w:pPr>
            <w:r w:rsidRPr="004B61C8">
              <w:rPr>
                <w:rFonts w:ascii="Arial" w:hAnsi="Arial" w:cs="Arial"/>
                <w:b/>
              </w:rPr>
              <w:t>Total Spendable</w:t>
            </w:r>
          </w:p>
        </w:tc>
        <w:tc>
          <w:tcPr>
            <w:tcW w:w="1440" w:type="dxa"/>
          </w:tcPr>
          <w:p w:rsidR="00587756" w:rsidRPr="004B61C8" w:rsidRDefault="00587756" w:rsidP="00037919">
            <w:pPr>
              <w:pStyle w:val="Header"/>
              <w:tabs>
                <w:tab w:val="clear" w:pos="4320"/>
                <w:tab w:val="clear" w:pos="8640"/>
              </w:tabs>
              <w:rPr>
                <w:rFonts w:ascii="Arial" w:hAnsi="Arial" w:cs="Arial"/>
                <w:b/>
              </w:rPr>
            </w:pPr>
            <w:r w:rsidRPr="004B61C8">
              <w:rPr>
                <w:rFonts w:ascii="Arial" w:hAnsi="Arial" w:cs="Arial"/>
                <w:b/>
              </w:rPr>
              <w:t>$35,727.88</w:t>
            </w:r>
          </w:p>
        </w:tc>
      </w:tr>
    </w:tbl>
    <w:p w:rsidR="00610073" w:rsidRPr="004B61C8" w:rsidRDefault="00610073" w:rsidP="00DD07E3">
      <w:pPr>
        <w:pStyle w:val="Header"/>
        <w:tabs>
          <w:tab w:val="clear" w:pos="4320"/>
          <w:tab w:val="clear" w:pos="8640"/>
        </w:tabs>
        <w:rPr>
          <w:rFonts w:ascii="Arial" w:hAnsi="Arial" w:cs="Arial"/>
          <w:u w:val="single"/>
        </w:rPr>
      </w:pPr>
    </w:p>
    <w:p w:rsidR="00E26F70" w:rsidRPr="002C220F" w:rsidRDefault="00CB3205" w:rsidP="00DD07E3">
      <w:pPr>
        <w:pStyle w:val="Header"/>
        <w:tabs>
          <w:tab w:val="clear" w:pos="4320"/>
          <w:tab w:val="clear" w:pos="8640"/>
        </w:tabs>
        <w:rPr>
          <w:rFonts w:ascii="Arial" w:hAnsi="Arial" w:cs="Arial"/>
          <w:u w:val="single"/>
        </w:rPr>
      </w:pPr>
      <w:r w:rsidRPr="002C220F">
        <w:rPr>
          <w:rFonts w:ascii="Arial" w:hAnsi="Arial" w:cs="Arial"/>
          <w:u w:val="single"/>
        </w:rPr>
        <w:t>GUEST SPEAKERS:</w:t>
      </w:r>
    </w:p>
    <w:p w:rsidR="00CB3205" w:rsidRDefault="00CB3205" w:rsidP="00CB3205">
      <w:pPr>
        <w:pStyle w:val="Header"/>
        <w:numPr>
          <w:ilvl w:val="0"/>
          <w:numId w:val="4"/>
        </w:numPr>
        <w:tabs>
          <w:tab w:val="clear" w:pos="4320"/>
          <w:tab w:val="clear" w:pos="8640"/>
        </w:tabs>
        <w:rPr>
          <w:rFonts w:ascii="Arial" w:hAnsi="Arial" w:cs="Arial"/>
        </w:rPr>
      </w:pPr>
      <w:r>
        <w:rPr>
          <w:rFonts w:ascii="Arial" w:hAnsi="Arial" w:cs="Arial"/>
        </w:rPr>
        <w:t xml:space="preserve">Jim Clements </w:t>
      </w:r>
      <w:r w:rsidR="00CE5DD6">
        <w:rPr>
          <w:rFonts w:ascii="Arial" w:hAnsi="Arial" w:cs="Arial"/>
        </w:rPr>
        <w:t>- How</w:t>
      </w:r>
      <w:r>
        <w:rPr>
          <w:rFonts w:ascii="Arial" w:hAnsi="Arial" w:cs="Arial"/>
        </w:rPr>
        <w:t xml:space="preserve"> to submit an application to the DEQ for a seawall permit.</w:t>
      </w:r>
    </w:p>
    <w:p w:rsidR="002C220F" w:rsidRDefault="002C220F" w:rsidP="00CB3205">
      <w:pPr>
        <w:pStyle w:val="Header"/>
        <w:numPr>
          <w:ilvl w:val="0"/>
          <w:numId w:val="4"/>
        </w:numPr>
        <w:tabs>
          <w:tab w:val="clear" w:pos="4320"/>
          <w:tab w:val="clear" w:pos="8640"/>
        </w:tabs>
        <w:rPr>
          <w:rFonts w:ascii="Arial" w:hAnsi="Arial" w:cs="Arial"/>
        </w:rPr>
      </w:pPr>
      <w:r>
        <w:rPr>
          <w:rFonts w:ascii="Arial" w:hAnsi="Arial" w:cs="Arial"/>
        </w:rPr>
        <w:t>Mike Lange, Crawford County Commissioner – Update on County projects and plans;  Q&amp;A followed</w:t>
      </w:r>
      <w:r w:rsidR="00CE5DD6">
        <w:rPr>
          <w:rFonts w:ascii="Arial" w:hAnsi="Arial" w:cs="Arial"/>
        </w:rPr>
        <w:t>...</w:t>
      </w:r>
    </w:p>
    <w:p w:rsidR="002C220F" w:rsidRDefault="002C220F" w:rsidP="00CB3205">
      <w:pPr>
        <w:pStyle w:val="Header"/>
        <w:numPr>
          <w:ilvl w:val="0"/>
          <w:numId w:val="4"/>
        </w:numPr>
        <w:tabs>
          <w:tab w:val="clear" w:pos="4320"/>
          <w:tab w:val="clear" w:pos="8640"/>
        </w:tabs>
        <w:rPr>
          <w:rFonts w:ascii="Arial" w:hAnsi="Arial" w:cs="Arial"/>
        </w:rPr>
      </w:pPr>
      <w:r>
        <w:rPr>
          <w:rFonts w:ascii="Arial" w:hAnsi="Arial" w:cs="Arial"/>
        </w:rPr>
        <w:t>Chuck Spencer – Update on Portage Creek dredging project completed October 7, 2009.  Spencer outlined the background and need for the project.  Members also were provided information on the extent of the dredging, cost, and funding sources.  There were no questions or comments from the membership.</w:t>
      </w:r>
    </w:p>
    <w:p w:rsidR="002C220F" w:rsidRPr="004B61C8" w:rsidRDefault="002C220F" w:rsidP="002C220F">
      <w:pPr>
        <w:pStyle w:val="Header"/>
        <w:tabs>
          <w:tab w:val="clear" w:pos="4320"/>
          <w:tab w:val="clear" w:pos="8640"/>
        </w:tabs>
        <w:rPr>
          <w:rFonts w:ascii="Arial" w:hAnsi="Arial" w:cs="Arial"/>
        </w:rPr>
      </w:pPr>
    </w:p>
    <w:p w:rsidR="002435AF" w:rsidRPr="002C220F" w:rsidRDefault="002C220F" w:rsidP="00DD07E3">
      <w:pPr>
        <w:pStyle w:val="Header"/>
        <w:tabs>
          <w:tab w:val="clear" w:pos="4320"/>
          <w:tab w:val="clear" w:pos="8640"/>
        </w:tabs>
        <w:rPr>
          <w:rFonts w:ascii="Arial" w:hAnsi="Arial" w:cs="Arial"/>
        </w:rPr>
      </w:pPr>
      <w:r>
        <w:rPr>
          <w:rFonts w:ascii="Arial" w:hAnsi="Arial" w:cs="Arial"/>
          <w:u w:val="single"/>
        </w:rPr>
        <w:t>MEMBER COMMUNICATION:</w:t>
      </w:r>
      <w:r>
        <w:rPr>
          <w:rFonts w:ascii="Arial" w:hAnsi="Arial" w:cs="Arial"/>
        </w:rPr>
        <w:t xml:space="preserve">  A brief discussion of the hazardous waste disposal program and this spring’s tent </w:t>
      </w:r>
      <w:r w:rsidR="00CE5DD6">
        <w:rPr>
          <w:rFonts w:ascii="Arial" w:hAnsi="Arial" w:cs="Arial"/>
        </w:rPr>
        <w:t>caterpillar population was held.</w:t>
      </w:r>
    </w:p>
    <w:p w:rsidR="00FC6DF2" w:rsidRPr="004B61C8" w:rsidRDefault="00FC6DF2" w:rsidP="00DD07E3">
      <w:pPr>
        <w:pStyle w:val="Header"/>
        <w:tabs>
          <w:tab w:val="clear" w:pos="4320"/>
          <w:tab w:val="clear" w:pos="8640"/>
        </w:tabs>
        <w:rPr>
          <w:rFonts w:ascii="Arial" w:hAnsi="Arial" w:cs="Arial"/>
        </w:rPr>
      </w:pPr>
    </w:p>
    <w:p w:rsidR="00FC6DF2" w:rsidRPr="004B61C8" w:rsidRDefault="00FC6DF2" w:rsidP="00DD07E3">
      <w:pPr>
        <w:pStyle w:val="Header"/>
        <w:tabs>
          <w:tab w:val="clear" w:pos="4320"/>
          <w:tab w:val="clear" w:pos="8640"/>
        </w:tabs>
        <w:rPr>
          <w:rFonts w:ascii="Arial" w:hAnsi="Arial" w:cs="Arial"/>
        </w:rPr>
      </w:pPr>
    </w:p>
    <w:p w:rsidR="00FC6DF2" w:rsidRPr="004B61C8" w:rsidRDefault="00FC6DF2" w:rsidP="00DD07E3">
      <w:pPr>
        <w:pStyle w:val="Header"/>
        <w:tabs>
          <w:tab w:val="clear" w:pos="4320"/>
          <w:tab w:val="clear" w:pos="8640"/>
        </w:tabs>
        <w:rPr>
          <w:rFonts w:ascii="Arial" w:hAnsi="Arial" w:cs="Arial"/>
        </w:rPr>
      </w:pPr>
      <w:r w:rsidRPr="004B61C8">
        <w:rPr>
          <w:rFonts w:ascii="Arial" w:hAnsi="Arial" w:cs="Arial"/>
          <w:u w:val="single"/>
        </w:rPr>
        <w:t>ADJOURN</w:t>
      </w:r>
      <w:r w:rsidRPr="004B61C8">
        <w:rPr>
          <w:rFonts w:ascii="Arial" w:hAnsi="Arial" w:cs="Arial"/>
        </w:rPr>
        <w:t>:  T</w:t>
      </w:r>
      <w:r w:rsidR="008F101E">
        <w:rPr>
          <w:rFonts w:ascii="Arial" w:hAnsi="Arial" w:cs="Arial"/>
        </w:rPr>
        <w:t>here being no further business, the meeting adjourned at</w:t>
      </w:r>
      <w:r w:rsidRPr="004B61C8">
        <w:rPr>
          <w:rFonts w:ascii="Arial" w:hAnsi="Arial" w:cs="Arial"/>
        </w:rPr>
        <w:t xml:space="preserve"> </w:t>
      </w:r>
      <w:r w:rsidR="00CB3205">
        <w:rPr>
          <w:rFonts w:ascii="Arial" w:hAnsi="Arial" w:cs="Arial"/>
        </w:rPr>
        <w:t>10</w:t>
      </w:r>
      <w:r w:rsidR="008C3A9A" w:rsidRPr="004B61C8">
        <w:rPr>
          <w:rFonts w:ascii="Arial" w:hAnsi="Arial" w:cs="Arial"/>
        </w:rPr>
        <w:t>:</w:t>
      </w:r>
      <w:r w:rsidR="00CB3205">
        <w:rPr>
          <w:rFonts w:ascii="Arial" w:hAnsi="Arial" w:cs="Arial"/>
        </w:rPr>
        <w:t>4</w:t>
      </w:r>
      <w:r w:rsidR="002435AF" w:rsidRPr="004B61C8">
        <w:rPr>
          <w:rFonts w:ascii="Arial" w:hAnsi="Arial" w:cs="Arial"/>
        </w:rPr>
        <w:t>0</w:t>
      </w:r>
      <w:r w:rsidR="004B61C8" w:rsidRPr="004B61C8">
        <w:rPr>
          <w:rFonts w:ascii="Arial" w:hAnsi="Arial" w:cs="Arial"/>
        </w:rPr>
        <w:t xml:space="preserve"> am.</w:t>
      </w:r>
    </w:p>
    <w:p w:rsidR="004B61C8" w:rsidRPr="004B61C8" w:rsidRDefault="004B61C8" w:rsidP="00DD07E3">
      <w:pPr>
        <w:pStyle w:val="Header"/>
        <w:tabs>
          <w:tab w:val="clear" w:pos="4320"/>
          <w:tab w:val="clear" w:pos="8640"/>
        </w:tabs>
        <w:rPr>
          <w:rFonts w:ascii="Arial" w:hAnsi="Arial" w:cs="Arial"/>
        </w:rPr>
      </w:pPr>
    </w:p>
    <w:p w:rsidR="004B61C8" w:rsidRPr="004B61C8" w:rsidRDefault="004B61C8" w:rsidP="00DD07E3">
      <w:pPr>
        <w:pStyle w:val="Header"/>
        <w:tabs>
          <w:tab w:val="clear" w:pos="4320"/>
          <w:tab w:val="clear" w:pos="8640"/>
        </w:tabs>
        <w:rPr>
          <w:rFonts w:ascii="Arial" w:hAnsi="Arial" w:cs="Arial"/>
        </w:rPr>
      </w:pPr>
      <w:r w:rsidRPr="004B61C8">
        <w:rPr>
          <w:rFonts w:ascii="Arial" w:hAnsi="Arial" w:cs="Arial"/>
        </w:rPr>
        <w:t>Respectfully submitted:</w:t>
      </w:r>
    </w:p>
    <w:p w:rsidR="004B61C8" w:rsidRPr="004B61C8" w:rsidRDefault="004B61C8" w:rsidP="00DD07E3">
      <w:pPr>
        <w:pStyle w:val="Header"/>
        <w:tabs>
          <w:tab w:val="clear" w:pos="4320"/>
          <w:tab w:val="clear" w:pos="8640"/>
        </w:tabs>
        <w:rPr>
          <w:rFonts w:ascii="Arial" w:hAnsi="Arial" w:cs="Arial"/>
        </w:rPr>
      </w:pPr>
      <w:r w:rsidRPr="004B61C8">
        <w:rPr>
          <w:rFonts w:ascii="Arial" w:hAnsi="Arial" w:cs="Arial"/>
        </w:rPr>
        <w:t>Marshall Roe</w:t>
      </w:r>
    </w:p>
    <w:p w:rsidR="004B61C8" w:rsidRPr="004B61C8" w:rsidRDefault="008F101E" w:rsidP="00DD07E3">
      <w:pPr>
        <w:pStyle w:val="Header"/>
        <w:tabs>
          <w:tab w:val="clear" w:pos="4320"/>
          <w:tab w:val="clear" w:pos="8640"/>
        </w:tabs>
        <w:rPr>
          <w:rFonts w:ascii="Arial" w:hAnsi="Arial" w:cs="Arial"/>
        </w:rPr>
      </w:pPr>
      <w:r w:rsidRPr="004B61C8">
        <w:rPr>
          <w:rFonts w:ascii="Arial" w:hAnsi="Arial" w:cs="Arial"/>
        </w:rPr>
        <w:t>Secretary</w:t>
      </w:r>
    </w:p>
    <w:p w:rsidR="00DD07E3" w:rsidRDefault="00DD07E3" w:rsidP="00DD07E3">
      <w:pPr>
        <w:pStyle w:val="Header"/>
        <w:tabs>
          <w:tab w:val="clear" w:pos="4320"/>
          <w:tab w:val="clear" w:pos="8640"/>
        </w:tabs>
      </w:pPr>
    </w:p>
    <w:p w:rsidR="00DD07E3" w:rsidRDefault="00DD07E3" w:rsidP="00DD07E3">
      <w:pPr>
        <w:pStyle w:val="Header"/>
        <w:tabs>
          <w:tab w:val="clear" w:pos="4320"/>
          <w:tab w:val="clear" w:pos="8640"/>
        </w:tabs>
      </w:pPr>
    </w:p>
    <w:p w:rsidR="006679A1" w:rsidRDefault="006679A1"/>
    <w:sectPr w:rsidR="006679A1" w:rsidSect="002435AF">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B7446"/>
    <w:multiLevelType w:val="hybridMultilevel"/>
    <w:tmpl w:val="F936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DB2B4A"/>
    <w:multiLevelType w:val="hybridMultilevel"/>
    <w:tmpl w:val="DC3E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5A699A"/>
    <w:multiLevelType w:val="hybridMultilevel"/>
    <w:tmpl w:val="F980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9A3DF0"/>
    <w:multiLevelType w:val="hybridMultilevel"/>
    <w:tmpl w:val="C114C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DD07E3"/>
    <w:rsid w:val="000736E8"/>
    <w:rsid w:val="00136AB8"/>
    <w:rsid w:val="001A715A"/>
    <w:rsid w:val="001F43EE"/>
    <w:rsid w:val="002435AF"/>
    <w:rsid w:val="00294302"/>
    <w:rsid w:val="002C220F"/>
    <w:rsid w:val="0032364B"/>
    <w:rsid w:val="00381F47"/>
    <w:rsid w:val="00464A8B"/>
    <w:rsid w:val="004B61C8"/>
    <w:rsid w:val="004B6512"/>
    <w:rsid w:val="00587756"/>
    <w:rsid w:val="00610073"/>
    <w:rsid w:val="0066008F"/>
    <w:rsid w:val="006679A1"/>
    <w:rsid w:val="00722087"/>
    <w:rsid w:val="00794E4B"/>
    <w:rsid w:val="007C0E79"/>
    <w:rsid w:val="00823AE8"/>
    <w:rsid w:val="00832EB8"/>
    <w:rsid w:val="0087606D"/>
    <w:rsid w:val="008C3A9A"/>
    <w:rsid w:val="008F101E"/>
    <w:rsid w:val="009B41F4"/>
    <w:rsid w:val="009C7A08"/>
    <w:rsid w:val="00B10A5A"/>
    <w:rsid w:val="00C636FB"/>
    <w:rsid w:val="00CB3205"/>
    <w:rsid w:val="00CE5DD6"/>
    <w:rsid w:val="00DD07E3"/>
    <w:rsid w:val="00E265A2"/>
    <w:rsid w:val="00E26F70"/>
    <w:rsid w:val="00E37760"/>
    <w:rsid w:val="00E86894"/>
    <w:rsid w:val="00EE5DBC"/>
    <w:rsid w:val="00F52FA6"/>
    <w:rsid w:val="00FC6DF2"/>
    <w:rsid w:val="00FC7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7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07E3"/>
    <w:pPr>
      <w:tabs>
        <w:tab w:val="center" w:pos="4320"/>
        <w:tab w:val="right" w:pos="8640"/>
      </w:tabs>
    </w:pPr>
  </w:style>
  <w:style w:type="paragraph" w:styleId="Title">
    <w:name w:val="Title"/>
    <w:basedOn w:val="Normal"/>
    <w:qFormat/>
    <w:rsid w:val="00DD07E3"/>
    <w:pPr>
      <w:jc w:val="center"/>
    </w:pPr>
    <w:rPr>
      <w:b/>
    </w:rPr>
  </w:style>
  <w:style w:type="table" w:styleId="TableGrid">
    <w:name w:val="Table Grid"/>
    <w:basedOn w:val="TableNormal"/>
    <w:rsid w:val="001F43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86894"/>
    <w:pPr>
      <w:ind w:left="720"/>
      <w:contextualSpacing/>
    </w:pPr>
  </w:style>
  <w:style w:type="character" w:styleId="Hyperlink">
    <w:name w:val="Hyperlink"/>
    <w:basedOn w:val="DefaultParagraphFont"/>
    <w:rsid w:val="000736E8"/>
    <w:rPr>
      <w:color w:val="0000FF" w:themeColor="hyperlink"/>
      <w:u w:val="single"/>
    </w:rPr>
  </w:style>
  <w:style w:type="character" w:customStyle="1" w:styleId="HeaderChar">
    <w:name w:val="Header Char"/>
    <w:basedOn w:val="DefaultParagraphFont"/>
    <w:link w:val="Header"/>
    <w:rsid w:val="00B10A5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kemargrethe.homestea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52FD6-7A7F-4895-8D1C-730378FC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LAKE MARGRETHE PROPERTY OWNERS ASSOCIATION</vt:lpstr>
    </vt:vector>
  </TitlesOfParts>
  <Company>All</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MARGRETHE PROPERTY OWNERS ASSOCIATION</dc:title>
  <dc:subject/>
  <dc:creator>Charlotte Bloomquist</dc:creator>
  <cp:keywords/>
  <dc:description/>
  <cp:lastModifiedBy>Marshall</cp:lastModifiedBy>
  <cp:revision>5</cp:revision>
  <cp:lastPrinted>2009-06-13T15:46:00Z</cp:lastPrinted>
  <dcterms:created xsi:type="dcterms:W3CDTF">2010-05-24T02:29:00Z</dcterms:created>
  <dcterms:modified xsi:type="dcterms:W3CDTF">2010-05-25T03:09:00Z</dcterms:modified>
</cp:coreProperties>
</file>